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9D047F" w:rsidRPr="00AE6115" w:rsidRDefault="009D047F" w:rsidP="009D047F">
      <w:pPr>
        <w:tabs>
          <w:tab w:val="left" w:pos="1037"/>
        </w:tabs>
        <w:jc w:val="center"/>
        <w:rPr>
          <w:rFonts w:ascii="Book Antiqua" w:hAnsi="Book Antiqua"/>
          <w:b/>
        </w:rPr>
      </w:pPr>
    </w:p>
    <w:p w14:paraId="0A37501D" w14:textId="77777777" w:rsidR="009D047F" w:rsidRPr="00AE6115" w:rsidRDefault="009D047F" w:rsidP="009D047F">
      <w:pPr>
        <w:tabs>
          <w:tab w:val="left" w:pos="1037"/>
        </w:tabs>
        <w:jc w:val="center"/>
        <w:rPr>
          <w:rFonts w:ascii="Book Antiqua" w:hAnsi="Book Antiqua"/>
          <w:b/>
        </w:rPr>
      </w:pPr>
    </w:p>
    <w:p w14:paraId="5DAB6C7B" w14:textId="77777777" w:rsidR="009D047F" w:rsidRPr="00AE6115" w:rsidRDefault="009D047F" w:rsidP="009D047F">
      <w:pPr>
        <w:tabs>
          <w:tab w:val="left" w:pos="1037"/>
        </w:tabs>
        <w:jc w:val="center"/>
        <w:rPr>
          <w:rFonts w:ascii="Book Antiqua" w:hAnsi="Book Antiqua"/>
          <w:b/>
        </w:rPr>
      </w:pPr>
    </w:p>
    <w:p w14:paraId="02EB378F" w14:textId="77777777" w:rsidR="009D047F" w:rsidRPr="00AE6115" w:rsidRDefault="009D047F" w:rsidP="009D047F">
      <w:pPr>
        <w:tabs>
          <w:tab w:val="left" w:pos="1037"/>
        </w:tabs>
        <w:jc w:val="center"/>
        <w:rPr>
          <w:rFonts w:ascii="Book Antiqua" w:hAnsi="Book Antiqua"/>
          <w:b/>
        </w:rPr>
      </w:pPr>
    </w:p>
    <w:p w14:paraId="6A05A809" w14:textId="77777777" w:rsidR="009D047F" w:rsidRPr="00AE6115" w:rsidRDefault="009D047F" w:rsidP="009D047F">
      <w:pPr>
        <w:tabs>
          <w:tab w:val="left" w:pos="1037"/>
        </w:tabs>
        <w:jc w:val="center"/>
        <w:rPr>
          <w:rFonts w:ascii="Book Antiqua" w:hAnsi="Book Antiqua"/>
          <w:b/>
        </w:rPr>
      </w:pPr>
    </w:p>
    <w:p w14:paraId="5A39BBE3" w14:textId="77777777" w:rsidR="009D047F" w:rsidRPr="00AE6115" w:rsidRDefault="009D047F" w:rsidP="009D047F">
      <w:pPr>
        <w:tabs>
          <w:tab w:val="left" w:pos="1037"/>
        </w:tabs>
        <w:jc w:val="center"/>
        <w:rPr>
          <w:rFonts w:ascii="Book Antiqua" w:hAnsi="Book Antiqua"/>
          <w:b/>
        </w:rPr>
      </w:pPr>
    </w:p>
    <w:p w14:paraId="41C8F396" w14:textId="77777777" w:rsidR="009D047F" w:rsidRPr="00AE6115" w:rsidRDefault="009D047F" w:rsidP="009D047F">
      <w:pPr>
        <w:tabs>
          <w:tab w:val="left" w:pos="1037"/>
        </w:tabs>
        <w:jc w:val="center"/>
        <w:rPr>
          <w:rFonts w:ascii="Book Antiqua" w:hAnsi="Book Antiqua"/>
          <w:b/>
        </w:rPr>
      </w:pPr>
    </w:p>
    <w:p w14:paraId="72A3D3EC" w14:textId="77777777" w:rsidR="009D047F" w:rsidRPr="00AE6115" w:rsidRDefault="009D047F" w:rsidP="009D047F">
      <w:pPr>
        <w:tabs>
          <w:tab w:val="left" w:pos="1037"/>
        </w:tabs>
        <w:jc w:val="center"/>
        <w:rPr>
          <w:rFonts w:ascii="Book Antiqua" w:hAnsi="Book Antiqua"/>
          <w:b/>
        </w:rPr>
      </w:pPr>
    </w:p>
    <w:p w14:paraId="2C096380" w14:textId="77777777" w:rsidR="009D047F" w:rsidRPr="00AE6115" w:rsidRDefault="002429DF" w:rsidP="009D047F">
      <w:pPr>
        <w:tabs>
          <w:tab w:val="left" w:pos="1037"/>
        </w:tabs>
        <w:jc w:val="center"/>
        <w:rPr>
          <w:rFonts w:ascii="Book Antiqua" w:hAnsi="Book Antiqua"/>
          <w:b/>
        </w:rPr>
      </w:pPr>
      <w:r w:rsidRPr="00AE6115">
        <w:rPr>
          <w:rFonts w:ascii="Book Antiqua" w:hAnsi="Book Antiqua"/>
          <w:b/>
        </w:rPr>
        <w:t>SECTION – V</w:t>
      </w:r>
    </w:p>
    <w:p w14:paraId="0D0B940D" w14:textId="77777777" w:rsidR="00336B10" w:rsidRPr="00AE6115" w:rsidRDefault="00336B10" w:rsidP="00336B10">
      <w:pPr>
        <w:tabs>
          <w:tab w:val="left" w:pos="1037"/>
        </w:tabs>
        <w:jc w:val="center"/>
        <w:rPr>
          <w:rFonts w:ascii="Book Antiqua" w:hAnsi="Book Antiqua"/>
          <w:b/>
        </w:rPr>
      </w:pPr>
    </w:p>
    <w:p w14:paraId="0E27B00A" w14:textId="77777777" w:rsidR="00336B10" w:rsidRPr="00AE6115" w:rsidRDefault="00336B10" w:rsidP="00336B10">
      <w:pPr>
        <w:tabs>
          <w:tab w:val="left" w:pos="1037"/>
        </w:tabs>
        <w:jc w:val="center"/>
        <w:rPr>
          <w:rFonts w:ascii="Book Antiqua" w:hAnsi="Book Antiqua"/>
          <w:b/>
        </w:rPr>
      </w:pPr>
    </w:p>
    <w:p w14:paraId="60061E4C" w14:textId="77777777" w:rsidR="00336B10" w:rsidRPr="00AE6115" w:rsidRDefault="00336B10" w:rsidP="00336B10">
      <w:pPr>
        <w:tabs>
          <w:tab w:val="left" w:pos="1037"/>
        </w:tabs>
        <w:jc w:val="center"/>
        <w:rPr>
          <w:rFonts w:ascii="Book Antiqua" w:hAnsi="Book Antiqua"/>
          <w:b/>
        </w:rPr>
      </w:pPr>
    </w:p>
    <w:p w14:paraId="2508088A" w14:textId="77777777" w:rsidR="00336B10" w:rsidRPr="00AE6115" w:rsidRDefault="00336B10" w:rsidP="00336B10">
      <w:pPr>
        <w:tabs>
          <w:tab w:val="left" w:pos="1037"/>
        </w:tabs>
        <w:jc w:val="center"/>
        <w:rPr>
          <w:rFonts w:ascii="Book Antiqua" w:hAnsi="Book Antiqua"/>
          <w:b/>
        </w:rPr>
      </w:pPr>
      <w:r w:rsidRPr="00AE6115">
        <w:rPr>
          <w:rFonts w:ascii="Book Antiqua" w:hAnsi="Book Antiqua"/>
          <w:b/>
        </w:rPr>
        <w:t>SPECIAL CONDITIONS OF CONTRACT (SCC)</w:t>
      </w:r>
    </w:p>
    <w:p w14:paraId="44EAFD9C" w14:textId="77777777" w:rsidR="00336B10" w:rsidRPr="00AE6115" w:rsidRDefault="00336B10" w:rsidP="00336B10">
      <w:pPr>
        <w:jc w:val="center"/>
        <w:rPr>
          <w:rFonts w:ascii="Book Antiqua" w:hAnsi="Book Antiqua"/>
          <w:b/>
          <w:bCs/>
        </w:rPr>
      </w:pPr>
    </w:p>
    <w:p w14:paraId="4B94D5A5" w14:textId="77777777" w:rsidR="00336B10" w:rsidRPr="00AE6115" w:rsidRDefault="00336B10" w:rsidP="00336B10">
      <w:pPr>
        <w:ind w:left="1080" w:hanging="1080"/>
        <w:jc w:val="center"/>
        <w:rPr>
          <w:rFonts w:ascii="Book Antiqua" w:hAnsi="Book Antiqua"/>
        </w:rPr>
        <w:sectPr w:rsidR="00336B10" w:rsidRPr="00AE6115" w:rsidSect="000C118C">
          <w:pgSz w:w="12240" w:h="15840"/>
          <w:pgMar w:top="1440" w:right="1440" w:bottom="1440" w:left="1800" w:header="720" w:footer="720" w:gutter="0"/>
          <w:pgNumType w:start="1"/>
          <w:cols w:space="720"/>
          <w:docGrid w:linePitch="360"/>
        </w:sectPr>
      </w:pPr>
    </w:p>
    <w:p w14:paraId="50215196" w14:textId="77777777" w:rsidR="00336B10" w:rsidRPr="00AE6115" w:rsidRDefault="00336B10" w:rsidP="00336B10">
      <w:pPr>
        <w:jc w:val="center"/>
        <w:rPr>
          <w:rFonts w:ascii="Book Antiqua" w:hAnsi="Book Antiqua"/>
          <w:b/>
          <w:bCs/>
        </w:rPr>
      </w:pPr>
      <w:r w:rsidRPr="00AE6115">
        <w:rPr>
          <w:rFonts w:ascii="Book Antiqua" w:hAnsi="Book Antiqua"/>
          <w:b/>
          <w:bCs/>
        </w:rPr>
        <w:lastRenderedPageBreak/>
        <w:t>SPECIAL CONDITIONS OF CONTRACT (SCC)</w:t>
      </w:r>
    </w:p>
    <w:p w14:paraId="3DEEC669" w14:textId="77777777" w:rsidR="00336B10" w:rsidRPr="00AE6115" w:rsidRDefault="00336B10" w:rsidP="00D83895">
      <w:pPr>
        <w:tabs>
          <w:tab w:val="left" w:pos="1037"/>
        </w:tabs>
        <w:ind w:right="-360"/>
        <w:jc w:val="center"/>
        <w:rPr>
          <w:rFonts w:ascii="Book Antiqua" w:hAnsi="Book Antiqua"/>
          <w:b/>
        </w:rPr>
      </w:pPr>
    </w:p>
    <w:p w14:paraId="03879BCD" w14:textId="77777777" w:rsidR="00871061" w:rsidRDefault="00871061" w:rsidP="00871061">
      <w:pPr>
        <w:jc w:val="both"/>
        <w:rPr>
          <w:rFonts w:ascii="Book Antiqua" w:hAnsi="Book Antiqua"/>
          <w:b/>
          <w:bCs/>
          <w:color w:val="0000FF"/>
        </w:rPr>
      </w:pPr>
      <w:r w:rsidRPr="00CB5165">
        <w:rPr>
          <w:rStyle w:val="normaltextrun"/>
          <w:rFonts w:ascii="Book Antiqua" w:hAnsi="Book Antiqua"/>
          <w:b/>
          <w:bCs/>
          <w:color w:val="0000FF"/>
          <w:sz w:val="22"/>
          <w:szCs w:val="22"/>
          <w:shd w:val="clear" w:color="auto" w:fill="FFFFFF"/>
        </w:rPr>
        <w:t>Drying out, Gasket</w:t>
      </w:r>
      <w:r>
        <w:rPr>
          <w:rStyle w:val="normaltextrun"/>
          <w:rFonts w:ascii="Book Antiqua" w:hAnsi="Book Antiqua"/>
          <w:b/>
          <w:bCs/>
          <w:color w:val="0000FF"/>
          <w:sz w:val="22"/>
          <w:szCs w:val="22"/>
          <w:shd w:val="clear" w:color="auto" w:fill="FFFFFF"/>
        </w:rPr>
        <w:t xml:space="preserve"> </w:t>
      </w:r>
      <w:r w:rsidRPr="00CB5165">
        <w:rPr>
          <w:rStyle w:val="normaltextrun"/>
          <w:rFonts w:ascii="Book Antiqua" w:hAnsi="Book Antiqua"/>
          <w:b/>
          <w:bCs/>
          <w:color w:val="0000FF"/>
          <w:sz w:val="22"/>
          <w:szCs w:val="22"/>
          <w:shd w:val="clear" w:color="auto" w:fill="FFFFFF"/>
        </w:rPr>
        <w:t>replacement and Recommissioning of Bus Reactor-1,</w:t>
      </w:r>
      <w:r>
        <w:rPr>
          <w:rStyle w:val="normaltextrun"/>
          <w:rFonts w:ascii="Book Antiqua" w:hAnsi="Book Antiqua"/>
          <w:b/>
          <w:bCs/>
          <w:color w:val="0000FF"/>
          <w:sz w:val="22"/>
          <w:szCs w:val="22"/>
          <w:shd w:val="clear" w:color="auto" w:fill="FFFFFF"/>
        </w:rPr>
        <w:t xml:space="preserve"> </w:t>
      </w:r>
      <w:r w:rsidRPr="00CB5165">
        <w:rPr>
          <w:rStyle w:val="normaltextrun"/>
          <w:rFonts w:ascii="Book Antiqua" w:hAnsi="Book Antiqua"/>
          <w:b/>
          <w:bCs/>
          <w:color w:val="0000FF"/>
          <w:sz w:val="22"/>
          <w:szCs w:val="22"/>
          <w:shd w:val="clear" w:color="auto" w:fill="FFFFFF"/>
        </w:rPr>
        <w:t>Kurnool and Ramagundam-1 Line Reactors</w:t>
      </w:r>
      <w:r>
        <w:rPr>
          <w:rFonts w:ascii="Book Antiqua" w:hAnsi="Book Antiqua" w:cs="Courier New TUR"/>
          <w:b/>
          <w:bCs/>
          <w:lang w:val="en-IN" w:bidi="hi-IN"/>
        </w:rPr>
        <w:t xml:space="preserve"> </w:t>
      </w:r>
      <w:r w:rsidRPr="00B87C25">
        <w:rPr>
          <w:rStyle w:val="normaltextrun"/>
          <w:rFonts w:ascii="Book Antiqua" w:hAnsi="Book Antiqua"/>
          <w:b/>
          <w:bCs/>
          <w:color w:val="0000FF"/>
          <w:sz w:val="22"/>
          <w:szCs w:val="22"/>
          <w:shd w:val="clear" w:color="auto" w:fill="FFFFFF"/>
        </w:rPr>
        <w:t xml:space="preserve">at </w:t>
      </w:r>
      <w:proofErr w:type="spellStart"/>
      <w:r w:rsidRPr="00B87C25">
        <w:rPr>
          <w:rStyle w:val="normaltextrun"/>
          <w:rFonts w:ascii="Book Antiqua" w:hAnsi="Book Antiqua"/>
          <w:b/>
          <w:bCs/>
          <w:color w:val="0000FF"/>
          <w:sz w:val="22"/>
          <w:szCs w:val="22"/>
          <w:shd w:val="clear" w:color="auto" w:fill="FFFFFF"/>
        </w:rPr>
        <w:t>Nagarjunsagar</w:t>
      </w:r>
      <w:proofErr w:type="spellEnd"/>
      <w:r w:rsidRPr="00B87C25">
        <w:rPr>
          <w:rStyle w:val="normaltextrun"/>
          <w:rFonts w:ascii="Book Antiqua" w:hAnsi="Book Antiqua"/>
          <w:b/>
          <w:bCs/>
          <w:color w:val="0000FF"/>
          <w:sz w:val="22"/>
          <w:szCs w:val="22"/>
          <w:shd w:val="clear" w:color="auto" w:fill="FFFFFF"/>
        </w:rPr>
        <w:t xml:space="preserve"> SS</w:t>
      </w:r>
    </w:p>
    <w:p w14:paraId="53DAC814" w14:textId="77777777" w:rsidR="00867821" w:rsidRPr="002C188C" w:rsidRDefault="00867821" w:rsidP="00815D12">
      <w:pPr>
        <w:jc w:val="both"/>
        <w:rPr>
          <w:rFonts w:ascii="Book Antiqua" w:hAnsi="Book Antiqua"/>
          <w:b/>
          <w:bCs/>
        </w:rPr>
      </w:pPr>
    </w:p>
    <w:p w14:paraId="5048FBBA" w14:textId="77777777" w:rsidR="00500E4D" w:rsidRPr="007507C4" w:rsidRDefault="00815D12" w:rsidP="00500E4D">
      <w:pPr>
        <w:jc w:val="both"/>
        <w:rPr>
          <w:rFonts w:ascii="Book Antiqua" w:hAnsi="Book Antiqua"/>
          <w:b/>
          <w:bCs/>
          <w:color w:val="0000FF"/>
          <w:lang w:val="en-IN"/>
        </w:rPr>
      </w:pPr>
      <w:r w:rsidRPr="15003087">
        <w:rPr>
          <w:rFonts w:ascii="Book Antiqua" w:hAnsi="Book Antiqua"/>
          <w:b/>
          <w:bCs/>
        </w:rPr>
        <w:t xml:space="preserve">Specification No: </w:t>
      </w:r>
      <w:r w:rsidR="00500E4D" w:rsidRPr="15003087">
        <w:rPr>
          <w:rFonts w:ascii="Book Antiqua" w:hAnsi="Book Antiqua"/>
          <w:b/>
          <w:bCs/>
          <w:color w:val="0000FF"/>
        </w:rPr>
        <w:t>SR-I/C&amp;M/WC-</w:t>
      </w:r>
      <w:r w:rsidR="00500E4D">
        <w:rPr>
          <w:rFonts w:ascii="Book Antiqua" w:hAnsi="Book Antiqua"/>
          <w:b/>
          <w:bCs/>
          <w:color w:val="0000FF"/>
        </w:rPr>
        <w:t>4052</w:t>
      </w:r>
      <w:r w:rsidR="00500E4D" w:rsidRPr="15003087">
        <w:rPr>
          <w:rFonts w:ascii="Book Antiqua" w:hAnsi="Book Antiqua"/>
          <w:b/>
          <w:bCs/>
          <w:color w:val="0000FF"/>
        </w:rPr>
        <w:t>/202</w:t>
      </w:r>
      <w:r w:rsidR="00500E4D">
        <w:rPr>
          <w:rFonts w:ascii="Book Antiqua" w:hAnsi="Book Antiqua"/>
          <w:b/>
          <w:bCs/>
          <w:color w:val="0000FF"/>
        </w:rPr>
        <w:t>5</w:t>
      </w:r>
      <w:r w:rsidR="00500E4D" w:rsidRPr="15003087">
        <w:rPr>
          <w:rFonts w:ascii="Book Antiqua" w:hAnsi="Book Antiqua"/>
          <w:b/>
          <w:bCs/>
          <w:color w:val="0000FF"/>
        </w:rPr>
        <w:t>/RFx-</w:t>
      </w:r>
      <w:r w:rsidR="00500E4D" w:rsidRPr="00196BD0">
        <w:rPr>
          <w:rFonts w:ascii="Book Antiqua" w:hAnsi="Book Antiqua"/>
          <w:b/>
          <w:bCs/>
          <w:color w:val="0000FF"/>
        </w:rPr>
        <w:t>500200</w:t>
      </w:r>
      <w:r w:rsidR="00500E4D">
        <w:rPr>
          <w:rFonts w:ascii="Book Antiqua" w:hAnsi="Book Antiqua"/>
          <w:b/>
          <w:bCs/>
          <w:color w:val="0000FF"/>
        </w:rPr>
        <w:t>4252</w:t>
      </w:r>
      <w:r w:rsidR="00500E4D" w:rsidRPr="00196BD0">
        <w:rPr>
          <w:rFonts w:ascii="Book Antiqua" w:hAnsi="Book Antiqua"/>
          <w:b/>
          <w:bCs/>
          <w:color w:val="0000FF"/>
        </w:rPr>
        <w:t xml:space="preserve"> </w:t>
      </w:r>
      <w:r w:rsidR="00500E4D" w:rsidRPr="009F1769">
        <w:rPr>
          <w:rFonts w:ascii="Book Antiqua" w:hAnsi="Book Antiqua"/>
          <w:b/>
          <w:bCs/>
          <w:color w:val="0000FF"/>
        </w:rPr>
        <w:t>(</w:t>
      </w:r>
      <w:r w:rsidR="00500E4D" w:rsidRPr="00A3262D">
        <w:rPr>
          <w:rFonts w:ascii="Book Antiqua" w:hAnsi="Book Antiqua"/>
          <w:b/>
          <w:bCs/>
          <w:color w:val="0000FF"/>
          <w:lang w:val="en-IN"/>
        </w:rPr>
        <w:t>SR1/NT/W-RT/DOM/B00/25/02041</w:t>
      </w:r>
      <w:r w:rsidR="00500E4D" w:rsidRPr="009F1769">
        <w:rPr>
          <w:rFonts w:ascii="Book Antiqua" w:hAnsi="Book Antiqua"/>
          <w:b/>
          <w:bCs/>
          <w:color w:val="0000FF"/>
        </w:rPr>
        <w:t>)</w:t>
      </w:r>
    </w:p>
    <w:p w14:paraId="09EB2FF7" w14:textId="1AEDED35" w:rsidR="00C735D8" w:rsidRPr="002C188C" w:rsidRDefault="00C735D8" w:rsidP="00C735D8">
      <w:pPr>
        <w:jc w:val="both"/>
        <w:rPr>
          <w:rFonts w:ascii="Book Antiqua" w:hAnsi="Book Antiqua"/>
          <w:b/>
          <w:bCs/>
          <w:color w:val="0000FF"/>
        </w:rPr>
      </w:pPr>
    </w:p>
    <w:p w14:paraId="38A192DD" w14:textId="1E9BC7A9" w:rsidR="003D31D0" w:rsidRPr="002C188C" w:rsidRDefault="003D31D0" w:rsidP="3BE2678C">
      <w:pPr>
        <w:jc w:val="both"/>
        <w:rPr>
          <w:rFonts w:ascii="Book Antiqua" w:hAnsi="Book Antiqua"/>
          <w:b/>
          <w:bCs/>
          <w:color w:val="0000FF"/>
          <w:highlight w:val="yellow"/>
        </w:rPr>
      </w:pPr>
    </w:p>
    <w:p w14:paraId="45FB0818" w14:textId="77777777" w:rsidR="00D0473F" w:rsidRPr="00AE6115" w:rsidRDefault="00D0473F" w:rsidP="00D83895">
      <w:pPr>
        <w:tabs>
          <w:tab w:val="left" w:pos="1037"/>
        </w:tabs>
        <w:ind w:right="-360"/>
        <w:jc w:val="center"/>
        <w:rPr>
          <w:rFonts w:ascii="Book Antiqua" w:hAnsi="Book Antiqua"/>
          <w:b/>
        </w:rPr>
      </w:pPr>
    </w:p>
    <w:p w14:paraId="5BA46D8B" w14:textId="77777777" w:rsidR="00336B10" w:rsidRPr="00AE6115" w:rsidRDefault="00336B10" w:rsidP="00D83895">
      <w:pPr>
        <w:ind w:right="-360"/>
        <w:jc w:val="both"/>
        <w:rPr>
          <w:rFonts w:ascii="Book Antiqua" w:hAnsi="Book Antiqua"/>
        </w:rPr>
      </w:pPr>
      <w:r w:rsidRPr="00AE6115">
        <w:rPr>
          <w:rFonts w:ascii="Book Antiqua" w:hAnsi="Book Antiqua"/>
        </w:rPr>
        <w:t>The following bid specific data shall amend and/or supplement the provisions in the General Conditions of Contract (GCC)</w:t>
      </w:r>
    </w:p>
    <w:p w14:paraId="049F31CB" w14:textId="77777777" w:rsidR="00336B10" w:rsidRPr="00AE6115" w:rsidRDefault="00336B10" w:rsidP="00336B10">
      <w:pPr>
        <w:rPr>
          <w:rFonts w:ascii="Book Antiqua" w:hAnsi="Book Antiqua"/>
        </w:rPr>
      </w:pP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8"/>
        <w:gridCol w:w="1676"/>
        <w:gridCol w:w="7470"/>
      </w:tblGrid>
      <w:tr w:rsidR="00336B10" w:rsidRPr="00AE6115" w14:paraId="53B0313B" w14:textId="77777777" w:rsidTr="3BE2678C">
        <w:trPr>
          <w:tblHeader/>
        </w:trPr>
        <w:tc>
          <w:tcPr>
            <w:tcW w:w="588" w:type="dxa"/>
            <w:tcBorders>
              <w:right w:val="single" w:sz="4" w:space="0" w:color="auto"/>
            </w:tcBorders>
          </w:tcPr>
          <w:p w14:paraId="00BAF7EB" w14:textId="77777777" w:rsidR="00336B10" w:rsidRPr="00AE6115" w:rsidRDefault="00336B10" w:rsidP="005071DE">
            <w:pPr>
              <w:ind w:right="-66"/>
              <w:jc w:val="center"/>
              <w:rPr>
                <w:rFonts w:ascii="Book Antiqua" w:hAnsi="Book Antiqua"/>
                <w:b/>
                <w:bCs/>
              </w:rPr>
            </w:pPr>
            <w:r w:rsidRPr="00AE6115">
              <w:rPr>
                <w:rFonts w:ascii="Book Antiqua" w:hAnsi="Book Antiqua"/>
                <w:b/>
                <w:bCs/>
              </w:rPr>
              <w:t>Sl. No.</w:t>
            </w:r>
          </w:p>
        </w:tc>
        <w:tc>
          <w:tcPr>
            <w:tcW w:w="1676" w:type="dxa"/>
            <w:tcBorders>
              <w:right w:val="single" w:sz="4" w:space="0" w:color="auto"/>
            </w:tcBorders>
          </w:tcPr>
          <w:p w14:paraId="506A4196" w14:textId="77777777" w:rsidR="00336B10" w:rsidRPr="00AE6115" w:rsidRDefault="00336B10" w:rsidP="005071DE">
            <w:pPr>
              <w:ind w:left="-14" w:firstLine="14"/>
              <w:jc w:val="center"/>
              <w:rPr>
                <w:rFonts w:ascii="Book Antiqua" w:hAnsi="Book Antiqua"/>
                <w:b/>
                <w:bCs/>
              </w:rPr>
            </w:pPr>
            <w:r w:rsidRPr="00AE6115">
              <w:rPr>
                <w:rFonts w:ascii="Book Antiqua" w:hAnsi="Book Antiqua"/>
                <w:b/>
                <w:bCs/>
              </w:rPr>
              <w:t>GCC Clause Ref. No.</w:t>
            </w:r>
          </w:p>
        </w:tc>
        <w:tc>
          <w:tcPr>
            <w:tcW w:w="7470" w:type="dxa"/>
            <w:tcBorders>
              <w:left w:val="nil"/>
            </w:tcBorders>
          </w:tcPr>
          <w:p w14:paraId="1F03BA19" w14:textId="77777777" w:rsidR="00336B10" w:rsidRPr="00AE6115" w:rsidRDefault="00336B10" w:rsidP="00336B10">
            <w:pPr>
              <w:jc w:val="center"/>
              <w:rPr>
                <w:rFonts w:ascii="Book Antiqua" w:hAnsi="Book Antiqua"/>
                <w:b/>
                <w:bCs/>
              </w:rPr>
            </w:pPr>
            <w:r w:rsidRPr="00AE6115">
              <w:rPr>
                <w:rFonts w:ascii="Book Antiqua" w:hAnsi="Book Antiqua"/>
                <w:b/>
                <w:bCs/>
              </w:rPr>
              <w:t>Amendment/Supplement to GCC</w:t>
            </w:r>
          </w:p>
        </w:tc>
      </w:tr>
      <w:tr w:rsidR="00D83C2E" w:rsidRPr="00AE6115" w14:paraId="0C5D5FFC" w14:textId="77777777" w:rsidTr="3BE2678C">
        <w:tc>
          <w:tcPr>
            <w:tcW w:w="588" w:type="dxa"/>
            <w:tcBorders>
              <w:right w:val="single" w:sz="4" w:space="0" w:color="auto"/>
            </w:tcBorders>
          </w:tcPr>
          <w:p w14:paraId="53128261" w14:textId="77777777" w:rsidR="00D83C2E" w:rsidRPr="00AE6115" w:rsidRDefault="00D83C2E" w:rsidP="00B25707">
            <w:pPr>
              <w:numPr>
                <w:ilvl w:val="0"/>
                <w:numId w:val="2"/>
              </w:numPr>
              <w:jc w:val="both"/>
              <w:rPr>
                <w:rFonts w:ascii="Book Antiqua" w:hAnsi="Book Antiqua"/>
              </w:rPr>
            </w:pPr>
          </w:p>
        </w:tc>
        <w:tc>
          <w:tcPr>
            <w:tcW w:w="1676" w:type="dxa"/>
            <w:tcBorders>
              <w:right w:val="single" w:sz="4" w:space="0" w:color="auto"/>
            </w:tcBorders>
          </w:tcPr>
          <w:p w14:paraId="74F795F1" w14:textId="77777777" w:rsidR="00D83C2E" w:rsidRPr="00AE6115" w:rsidRDefault="00D83C2E" w:rsidP="003C2021">
            <w:pPr>
              <w:jc w:val="both"/>
              <w:rPr>
                <w:rFonts w:ascii="Book Antiqua" w:hAnsi="Book Antiqua"/>
              </w:rPr>
            </w:pPr>
            <w:r w:rsidRPr="00AE6115">
              <w:rPr>
                <w:rFonts w:ascii="Book Antiqua" w:hAnsi="Book Antiqua"/>
              </w:rPr>
              <w:t>General</w:t>
            </w:r>
          </w:p>
        </w:tc>
        <w:tc>
          <w:tcPr>
            <w:tcW w:w="7470" w:type="dxa"/>
            <w:tcBorders>
              <w:left w:val="nil"/>
            </w:tcBorders>
          </w:tcPr>
          <w:p w14:paraId="3BD76FDA" w14:textId="77777777" w:rsidR="00D83C2E" w:rsidRPr="00AE6115" w:rsidRDefault="00D83C2E" w:rsidP="003C2021">
            <w:pPr>
              <w:jc w:val="both"/>
              <w:rPr>
                <w:rFonts w:ascii="Book Antiqua" w:hAnsi="Book Antiqua"/>
                <w:b/>
                <w:bCs/>
              </w:rPr>
            </w:pPr>
            <w:r w:rsidRPr="00AE6115">
              <w:rPr>
                <w:rFonts w:ascii="Book Antiqua" w:hAnsi="Book Antiqua"/>
                <w:b/>
                <w:bCs/>
              </w:rPr>
              <w:t>Addition/ Deletion / Substitutions to the different section of the Bidding Documents</w:t>
            </w:r>
          </w:p>
          <w:p w14:paraId="62486C05" w14:textId="77777777" w:rsidR="00D83C2E" w:rsidRPr="00AE6115" w:rsidRDefault="00D83C2E" w:rsidP="003C2021">
            <w:pPr>
              <w:jc w:val="both"/>
              <w:rPr>
                <w:rFonts w:ascii="Book Antiqua" w:hAnsi="Book Antiqua"/>
                <w:b/>
                <w:bCs/>
              </w:rPr>
            </w:pPr>
          </w:p>
          <w:p w14:paraId="71AEDAE9" w14:textId="77777777" w:rsidR="00D83C2E" w:rsidRPr="00AE6115" w:rsidRDefault="00D83C2E" w:rsidP="00B25707">
            <w:pPr>
              <w:numPr>
                <w:ilvl w:val="0"/>
                <w:numId w:val="1"/>
              </w:numPr>
              <w:jc w:val="both"/>
              <w:rPr>
                <w:rFonts w:ascii="Book Antiqua" w:hAnsi="Book Antiqua"/>
              </w:rPr>
            </w:pPr>
            <w:r w:rsidRPr="00AE6115">
              <w:rPr>
                <w:rFonts w:ascii="Book Antiqua" w:hAnsi="Book Antiqua"/>
              </w:rPr>
              <w:t>The words ‘Bid’ or ‘Offer’ shall have the same meaning as the word ‘Tender’. These words have been used interchangeably and shall carry the same meaning.</w:t>
            </w:r>
          </w:p>
          <w:p w14:paraId="4101652C" w14:textId="77777777" w:rsidR="00D83C2E" w:rsidRPr="00AE6115" w:rsidRDefault="00D83C2E" w:rsidP="003C2021">
            <w:pPr>
              <w:ind w:left="720"/>
              <w:jc w:val="both"/>
              <w:rPr>
                <w:rFonts w:ascii="Book Antiqua" w:hAnsi="Book Antiqua"/>
              </w:rPr>
            </w:pPr>
          </w:p>
          <w:p w14:paraId="4FC6DC75" w14:textId="77777777" w:rsidR="00D83C2E" w:rsidRPr="00AE6115" w:rsidRDefault="00D83C2E" w:rsidP="00B25707">
            <w:pPr>
              <w:numPr>
                <w:ilvl w:val="0"/>
                <w:numId w:val="1"/>
              </w:numPr>
              <w:jc w:val="both"/>
              <w:rPr>
                <w:rFonts w:ascii="Book Antiqua" w:hAnsi="Book Antiqua"/>
              </w:rPr>
            </w:pPr>
            <w:r w:rsidRPr="00AE6115">
              <w:rPr>
                <w:rFonts w:ascii="Book Antiqua" w:hAnsi="Book Antiqua"/>
              </w:rPr>
              <w:t>The words ‘Bidding Documents’ or ‘NIT Documents’ shall have the same meaning as the words ‘Tender Documents’. These words / expressions have been used interchangeably and shall carry the same meaning.</w:t>
            </w:r>
          </w:p>
          <w:p w14:paraId="4B99056E" w14:textId="77777777" w:rsidR="00D83C2E" w:rsidRPr="00AE6115" w:rsidRDefault="00D83C2E" w:rsidP="003C2021">
            <w:pPr>
              <w:ind w:left="720"/>
              <w:jc w:val="both"/>
              <w:rPr>
                <w:rFonts w:ascii="Book Antiqua" w:hAnsi="Book Antiqua"/>
              </w:rPr>
            </w:pPr>
          </w:p>
          <w:p w14:paraId="54FAF6AD" w14:textId="77777777" w:rsidR="00D83C2E" w:rsidRPr="00AE6115" w:rsidRDefault="00D83C2E" w:rsidP="00B25707">
            <w:pPr>
              <w:numPr>
                <w:ilvl w:val="0"/>
                <w:numId w:val="1"/>
              </w:numPr>
              <w:jc w:val="both"/>
              <w:rPr>
                <w:rFonts w:ascii="Book Antiqua" w:hAnsi="Book Antiqua"/>
              </w:rPr>
            </w:pPr>
            <w:r w:rsidRPr="00AE6115">
              <w:rPr>
                <w:rFonts w:ascii="Book Antiqua" w:hAnsi="Book Antiqua"/>
              </w:rPr>
              <w:t>The word ‘Bidder’ shall have the same meaning as the word ‘Tenderer’. These words have been used interchangeably and shall carry the same meaning.</w:t>
            </w:r>
          </w:p>
          <w:p w14:paraId="1299C43A" w14:textId="77777777" w:rsidR="00D83C2E" w:rsidRPr="00AE6115" w:rsidRDefault="00D83C2E" w:rsidP="003C2021">
            <w:pPr>
              <w:ind w:left="720"/>
              <w:jc w:val="both"/>
              <w:rPr>
                <w:rFonts w:ascii="Book Antiqua" w:hAnsi="Book Antiqua"/>
              </w:rPr>
            </w:pPr>
          </w:p>
          <w:p w14:paraId="04E56171" w14:textId="77777777" w:rsidR="00D83C2E" w:rsidRPr="00AE6115" w:rsidRDefault="00D83C2E" w:rsidP="00B25707">
            <w:pPr>
              <w:numPr>
                <w:ilvl w:val="0"/>
                <w:numId w:val="1"/>
              </w:numPr>
              <w:jc w:val="both"/>
              <w:rPr>
                <w:rFonts w:ascii="Book Antiqua" w:hAnsi="Book Antiqua"/>
              </w:rPr>
            </w:pPr>
            <w:r w:rsidRPr="00AE6115">
              <w:rPr>
                <w:rFonts w:ascii="Book Antiqua" w:hAnsi="Book Antiqua"/>
              </w:rPr>
              <w:t>The word ‘Notice Inviting Tender’ shall have the same meaning as the word ‘Invitation for Bids’. These works have been used interchangeably and shall carry the same meaning.</w:t>
            </w:r>
          </w:p>
          <w:p w14:paraId="4DDBEF00" w14:textId="77777777" w:rsidR="00D83C2E" w:rsidRPr="00AE6115" w:rsidRDefault="00D83C2E" w:rsidP="003C2021">
            <w:pPr>
              <w:ind w:left="720"/>
              <w:jc w:val="both"/>
              <w:rPr>
                <w:rFonts w:ascii="Book Antiqua" w:hAnsi="Book Antiqua"/>
              </w:rPr>
            </w:pPr>
          </w:p>
          <w:p w14:paraId="2B43B9BC" w14:textId="77777777" w:rsidR="00D83C2E" w:rsidRPr="00AE6115" w:rsidRDefault="00D83C2E" w:rsidP="00B25707">
            <w:pPr>
              <w:numPr>
                <w:ilvl w:val="0"/>
                <w:numId w:val="1"/>
              </w:numPr>
              <w:jc w:val="both"/>
              <w:rPr>
                <w:rFonts w:ascii="Book Antiqua" w:hAnsi="Book Antiqua"/>
              </w:rPr>
            </w:pPr>
            <w:r w:rsidRPr="00AE6115">
              <w:rPr>
                <w:rFonts w:ascii="Book Antiqua" w:hAnsi="Book Antiqua"/>
              </w:rPr>
              <w:t>The provision relating to Joint Venture/ Bids from Joint Venture appearing in the bidding Documents stand deleted as Joint Venture Bid is not applicable for subject package.</w:t>
            </w:r>
          </w:p>
          <w:p w14:paraId="3461D779" w14:textId="77777777" w:rsidR="00D83C2E" w:rsidRPr="00AE6115" w:rsidRDefault="00D83C2E" w:rsidP="003C2021">
            <w:pPr>
              <w:ind w:left="360"/>
              <w:jc w:val="both"/>
              <w:rPr>
                <w:rFonts w:ascii="Book Antiqua" w:hAnsi="Book Antiqua"/>
              </w:rPr>
            </w:pPr>
          </w:p>
        </w:tc>
      </w:tr>
      <w:tr w:rsidR="00D83C2E" w:rsidRPr="00AE6115" w14:paraId="45F77719" w14:textId="77777777" w:rsidTr="3BE2678C">
        <w:tc>
          <w:tcPr>
            <w:tcW w:w="588" w:type="dxa"/>
            <w:tcBorders>
              <w:right w:val="single" w:sz="4" w:space="0" w:color="auto"/>
            </w:tcBorders>
          </w:tcPr>
          <w:p w14:paraId="3CF2D8B6" w14:textId="77777777" w:rsidR="00D83C2E" w:rsidRPr="00AE6115" w:rsidRDefault="00D83C2E" w:rsidP="00B25707">
            <w:pPr>
              <w:numPr>
                <w:ilvl w:val="0"/>
                <w:numId w:val="2"/>
              </w:numPr>
              <w:jc w:val="both"/>
              <w:rPr>
                <w:rFonts w:ascii="Book Antiqua" w:hAnsi="Book Antiqua"/>
              </w:rPr>
            </w:pPr>
          </w:p>
        </w:tc>
        <w:tc>
          <w:tcPr>
            <w:tcW w:w="1676" w:type="dxa"/>
            <w:tcBorders>
              <w:right w:val="single" w:sz="4" w:space="0" w:color="auto"/>
            </w:tcBorders>
          </w:tcPr>
          <w:p w14:paraId="2194B237" w14:textId="77777777" w:rsidR="00D83C2E" w:rsidRPr="00AE6115" w:rsidRDefault="00D83C2E" w:rsidP="00E6100F">
            <w:pPr>
              <w:jc w:val="both"/>
              <w:rPr>
                <w:rFonts w:ascii="Book Antiqua" w:hAnsi="Book Antiqua"/>
              </w:rPr>
            </w:pPr>
            <w:r w:rsidRPr="00AE6115">
              <w:rPr>
                <w:rFonts w:ascii="Book Antiqua" w:hAnsi="Book Antiqua"/>
              </w:rPr>
              <w:t>GCC 1.</w:t>
            </w:r>
            <w:r w:rsidR="00E6100F" w:rsidRPr="00AE6115">
              <w:rPr>
                <w:rFonts w:ascii="Book Antiqua" w:hAnsi="Book Antiqua"/>
              </w:rPr>
              <w:t>0</w:t>
            </w:r>
            <w:r w:rsidRPr="00AE6115">
              <w:rPr>
                <w:rFonts w:ascii="Book Antiqua" w:hAnsi="Book Antiqua"/>
              </w:rPr>
              <w:t>(a)</w:t>
            </w:r>
          </w:p>
        </w:tc>
        <w:tc>
          <w:tcPr>
            <w:tcW w:w="7470" w:type="dxa"/>
            <w:tcBorders>
              <w:left w:val="nil"/>
            </w:tcBorders>
          </w:tcPr>
          <w:p w14:paraId="286CC96F" w14:textId="77777777" w:rsidR="00D83C2E" w:rsidRPr="00AE6115" w:rsidRDefault="00D83C2E" w:rsidP="00336B10">
            <w:pPr>
              <w:jc w:val="both"/>
              <w:rPr>
                <w:rFonts w:ascii="Book Antiqua" w:hAnsi="Book Antiqua" w:cs="Arial"/>
                <w:snapToGrid w:val="0"/>
              </w:rPr>
            </w:pPr>
            <w:r w:rsidRPr="00AE6115">
              <w:rPr>
                <w:rFonts w:ascii="Book Antiqua" w:hAnsi="Book Antiqua"/>
                <w:b/>
                <w:bCs/>
              </w:rPr>
              <w:t>Supplementing Sub-Clause GCC 1.</w:t>
            </w:r>
            <w:r w:rsidR="00E6100F" w:rsidRPr="00AE6115">
              <w:rPr>
                <w:rFonts w:ascii="Book Antiqua" w:hAnsi="Book Antiqua"/>
                <w:b/>
                <w:bCs/>
              </w:rPr>
              <w:t xml:space="preserve">0 </w:t>
            </w:r>
            <w:r w:rsidRPr="00AE6115">
              <w:rPr>
                <w:rFonts w:ascii="Book Antiqua" w:hAnsi="Book Antiqua"/>
                <w:b/>
                <w:bCs/>
              </w:rPr>
              <w:t>(a)</w:t>
            </w:r>
          </w:p>
          <w:p w14:paraId="0FB78278" w14:textId="77777777" w:rsidR="00D83C2E" w:rsidRPr="00AE6115" w:rsidRDefault="00D83C2E" w:rsidP="00336B10">
            <w:pPr>
              <w:jc w:val="both"/>
              <w:rPr>
                <w:rFonts w:ascii="Book Antiqua" w:hAnsi="Book Antiqua" w:cs="Arial"/>
                <w:snapToGrid w:val="0"/>
              </w:rPr>
            </w:pPr>
          </w:p>
          <w:p w14:paraId="72AEE240" w14:textId="77777777" w:rsidR="00D83C2E" w:rsidRPr="00AE6115" w:rsidRDefault="00D83C2E" w:rsidP="00336B10">
            <w:pPr>
              <w:jc w:val="both"/>
              <w:rPr>
                <w:rFonts w:ascii="Book Antiqua" w:hAnsi="Book Antiqua" w:cs="Arial"/>
                <w:b/>
                <w:bCs/>
                <w:snapToGrid w:val="0"/>
              </w:rPr>
            </w:pPr>
            <w:r w:rsidRPr="00AE6115">
              <w:rPr>
                <w:rFonts w:ascii="Book Antiqua" w:hAnsi="Book Antiqua" w:cs="Arial"/>
                <w:b/>
                <w:bCs/>
                <w:snapToGrid w:val="0"/>
              </w:rPr>
              <w:t>The Owner is:</w:t>
            </w:r>
          </w:p>
          <w:p w14:paraId="38C0E2B0" w14:textId="77777777" w:rsidR="00D83C2E" w:rsidRPr="00AE6115" w:rsidRDefault="00D83C2E" w:rsidP="003F7083">
            <w:pPr>
              <w:jc w:val="both"/>
              <w:rPr>
                <w:rFonts w:ascii="Book Antiqua" w:hAnsi="Book Antiqua" w:cs="Arial"/>
                <w:snapToGrid w:val="0"/>
              </w:rPr>
            </w:pPr>
            <w:r w:rsidRPr="00AE6115">
              <w:rPr>
                <w:rFonts w:ascii="Book Antiqua" w:hAnsi="Book Antiqua" w:cs="Arial"/>
                <w:snapToGrid w:val="0"/>
              </w:rPr>
              <w:t xml:space="preserve">Power Grid Corporation of India Limited, </w:t>
            </w:r>
          </w:p>
          <w:p w14:paraId="1CB9C4FF" w14:textId="77777777" w:rsidR="00D83C2E" w:rsidRPr="00AE6115" w:rsidRDefault="00497457" w:rsidP="003F7083">
            <w:pPr>
              <w:jc w:val="both"/>
              <w:rPr>
                <w:rFonts w:ascii="Book Antiqua" w:hAnsi="Book Antiqua"/>
                <w:lang w:val="en-GB"/>
              </w:rPr>
            </w:pPr>
            <w:r w:rsidRPr="00AE6115">
              <w:rPr>
                <w:rFonts w:ascii="Book Antiqua" w:hAnsi="Book Antiqua"/>
                <w:lang w:val="en-GB"/>
              </w:rPr>
              <w:t xml:space="preserve">Southern </w:t>
            </w:r>
            <w:r w:rsidR="00D83C2E" w:rsidRPr="00AE6115">
              <w:rPr>
                <w:rFonts w:ascii="Book Antiqua" w:hAnsi="Book Antiqua"/>
                <w:lang w:val="en-GB"/>
              </w:rPr>
              <w:t xml:space="preserve">Region Transmission System - I, </w:t>
            </w:r>
          </w:p>
          <w:p w14:paraId="0138F11E" w14:textId="77777777" w:rsidR="00D83C2E" w:rsidRPr="00AE6115" w:rsidRDefault="00D83C2E" w:rsidP="003F7083">
            <w:pPr>
              <w:jc w:val="both"/>
              <w:rPr>
                <w:rFonts w:ascii="Book Antiqua" w:hAnsi="Book Antiqua"/>
                <w:lang w:val="en-GB"/>
              </w:rPr>
            </w:pPr>
            <w:r w:rsidRPr="00AE6115">
              <w:rPr>
                <w:rFonts w:ascii="Book Antiqua" w:hAnsi="Book Antiqua"/>
                <w:lang w:val="en-GB"/>
              </w:rPr>
              <w:t xml:space="preserve">Regional Head Quarters, </w:t>
            </w:r>
          </w:p>
          <w:p w14:paraId="47A12D49" w14:textId="77777777" w:rsidR="00497457" w:rsidRPr="00AE6115" w:rsidRDefault="00497457" w:rsidP="003F7083">
            <w:pPr>
              <w:jc w:val="both"/>
              <w:rPr>
                <w:rFonts w:ascii="Book Antiqua" w:hAnsi="Book Antiqua"/>
                <w:lang w:val="en-GB"/>
              </w:rPr>
            </w:pPr>
            <w:proofErr w:type="spellStart"/>
            <w:r w:rsidRPr="00AE6115">
              <w:rPr>
                <w:rFonts w:ascii="Book Antiqua" w:hAnsi="Book Antiqua"/>
                <w:lang w:val="en-GB"/>
              </w:rPr>
              <w:lastRenderedPageBreak/>
              <w:t>Kavadiguda</w:t>
            </w:r>
            <w:proofErr w:type="spellEnd"/>
            <w:r w:rsidRPr="00AE6115">
              <w:rPr>
                <w:rFonts w:ascii="Book Antiqua" w:hAnsi="Book Antiqua"/>
                <w:lang w:val="en-GB"/>
              </w:rPr>
              <w:t xml:space="preserve"> Main Road, </w:t>
            </w:r>
          </w:p>
          <w:p w14:paraId="6D5500E3" w14:textId="77777777" w:rsidR="00D83C2E" w:rsidRPr="00AE6115" w:rsidRDefault="00497457" w:rsidP="005E28A8">
            <w:pPr>
              <w:jc w:val="both"/>
              <w:rPr>
                <w:rFonts w:ascii="Book Antiqua" w:hAnsi="Book Antiqua"/>
                <w:lang w:val="en-GB"/>
              </w:rPr>
            </w:pPr>
            <w:proofErr w:type="spellStart"/>
            <w:r w:rsidRPr="00AE6115">
              <w:rPr>
                <w:rFonts w:ascii="Book Antiqua" w:hAnsi="Book Antiqua"/>
                <w:lang w:val="en-GB"/>
              </w:rPr>
              <w:t>Secunderabad</w:t>
            </w:r>
            <w:proofErr w:type="spellEnd"/>
            <w:r w:rsidRPr="00AE6115">
              <w:rPr>
                <w:rFonts w:ascii="Book Antiqua" w:hAnsi="Book Antiqua"/>
                <w:lang w:val="en-GB"/>
              </w:rPr>
              <w:t xml:space="preserve"> – 500 080</w:t>
            </w:r>
          </w:p>
          <w:p w14:paraId="41BFEAB6" w14:textId="77777777" w:rsidR="00D83C2E" w:rsidRPr="00AE6115" w:rsidRDefault="00D83C2E" w:rsidP="009336E3">
            <w:pPr>
              <w:ind w:hanging="9"/>
              <w:jc w:val="both"/>
              <w:rPr>
                <w:rFonts w:ascii="Book Antiqua" w:hAnsi="Book Antiqua"/>
                <w:color w:val="0000FF"/>
                <w:lang w:val="en-GB"/>
              </w:rPr>
            </w:pPr>
            <w:r w:rsidRPr="00AE6115">
              <w:rPr>
                <w:rFonts w:ascii="Book Antiqua" w:hAnsi="Book Antiqua"/>
                <w:color w:val="0000FF"/>
                <w:lang w:val="en-GB"/>
              </w:rPr>
              <w:t>Telephone No.: +91-</w:t>
            </w:r>
            <w:r w:rsidR="00497457" w:rsidRPr="00AE6115">
              <w:rPr>
                <w:rFonts w:ascii="Book Antiqua" w:hAnsi="Book Antiqua"/>
                <w:color w:val="0000FF"/>
                <w:lang w:val="en-GB"/>
              </w:rPr>
              <w:t>40</w:t>
            </w:r>
            <w:r w:rsidRPr="00AE6115">
              <w:rPr>
                <w:rFonts w:ascii="Book Antiqua" w:hAnsi="Book Antiqua"/>
                <w:color w:val="0000FF"/>
                <w:lang w:val="en-GB"/>
              </w:rPr>
              <w:t>-2</w:t>
            </w:r>
            <w:r w:rsidR="00497457" w:rsidRPr="00AE6115">
              <w:rPr>
                <w:rFonts w:ascii="Book Antiqua" w:hAnsi="Book Antiqua"/>
                <w:color w:val="0000FF"/>
                <w:lang w:val="en-GB"/>
              </w:rPr>
              <w:t>7546649</w:t>
            </w:r>
            <w:r w:rsidRPr="00AE6115">
              <w:rPr>
                <w:rFonts w:ascii="Book Antiqua" w:hAnsi="Book Antiqua"/>
                <w:color w:val="0000FF"/>
                <w:lang w:val="en-GB"/>
              </w:rPr>
              <w:t>;</w:t>
            </w:r>
          </w:p>
        </w:tc>
      </w:tr>
      <w:tr w:rsidR="00D83C2E" w:rsidRPr="00AE6115" w14:paraId="76A72F11" w14:textId="77777777" w:rsidTr="3BE2678C">
        <w:tc>
          <w:tcPr>
            <w:tcW w:w="588" w:type="dxa"/>
            <w:tcBorders>
              <w:right w:val="single" w:sz="4" w:space="0" w:color="auto"/>
            </w:tcBorders>
          </w:tcPr>
          <w:p w14:paraId="1FC39945" w14:textId="77777777" w:rsidR="00D83C2E" w:rsidRPr="00AE6115" w:rsidRDefault="00D83C2E" w:rsidP="00B25707">
            <w:pPr>
              <w:numPr>
                <w:ilvl w:val="0"/>
                <w:numId w:val="2"/>
              </w:numPr>
              <w:jc w:val="both"/>
              <w:rPr>
                <w:rFonts w:ascii="Book Antiqua" w:hAnsi="Book Antiqua"/>
              </w:rPr>
            </w:pPr>
          </w:p>
        </w:tc>
        <w:tc>
          <w:tcPr>
            <w:tcW w:w="1676" w:type="dxa"/>
            <w:tcBorders>
              <w:right w:val="single" w:sz="4" w:space="0" w:color="auto"/>
            </w:tcBorders>
          </w:tcPr>
          <w:p w14:paraId="5CFEED98" w14:textId="77777777" w:rsidR="00D83C2E" w:rsidRPr="00AE6115" w:rsidRDefault="00E6100F" w:rsidP="00E6100F">
            <w:pPr>
              <w:jc w:val="both"/>
              <w:rPr>
                <w:rFonts w:ascii="Book Antiqua" w:hAnsi="Book Antiqua"/>
              </w:rPr>
            </w:pPr>
            <w:r w:rsidRPr="00AE6115">
              <w:rPr>
                <w:rFonts w:ascii="Book Antiqua" w:hAnsi="Book Antiqua"/>
              </w:rPr>
              <w:t>GCC 1.0(b)</w:t>
            </w:r>
          </w:p>
        </w:tc>
        <w:tc>
          <w:tcPr>
            <w:tcW w:w="7470" w:type="dxa"/>
            <w:tcBorders>
              <w:left w:val="nil"/>
            </w:tcBorders>
          </w:tcPr>
          <w:p w14:paraId="58AEE7B9" w14:textId="77777777" w:rsidR="00D83C2E" w:rsidRPr="00AE6115" w:rsidRDefault="00E6100F" w:rsidP="00E6100F">
            <w:pPr>
              <w:jc w:val="both"/>
              <w:rPr>
                <w:rFonts w:ascii="Book Antiqua" w:hAnsi="Book Antiqua"/>
              </w:rPr>
            </w:pPr>
            <w:r w:rsidRPr="00AE6115">
              <w:rPr>
                <w:rFonts w:ascii="Book Antiqua" w:hAnsi="Book Antiqua"/>
              </w:rPr>
              <w:t>Accepting Authority shall be the authority competent, as per the Delegation of Powers of POWERGRID, to approve the award of work</w:t>
            </w:r>
          </w:p>
        </w:tc>
      </w:tr>
      <w:tr w:rsidR="00A129E7" w:rsidRPr="00AE6115" w14:paraId="7B6803EB" w14:textId="77777777" w:rsidTr="3BE2678C">
        <w:tc>
          <w:tcPr>
            <w:tcW w:w="588" w:type="dxa"/>
            <w:tcBorders>
              <w:right w:val="single" w:sz="4" w:space="0" w:color="auto"/>
            </w:tcBorders>
          </w:tcPr>
          <w:p w14:paraId="0562CB0E" w14:textId="77777777" w:rsidR="00A129E7" w:rsidRPr="00AE6115" w:rsidRDefault="00A129E7" w:rsidP="00B25707">
            <w:pPr>
              <w:numPr>
                <w:ilvl w:val="0"/>
                <w:numId w:val="2"/>
              </w:numPr>
              <w:jc w:val="both"/>
              <w:rPr>
                <w:rFonts w:ascii="Book Antiqua" w:hAnsi="Book Antiqua"/>
              </w:rPr>
            </w:pPr>
          </w:p>
        </w:tc>
        <w:tc>
          <w:tcPr>
            <w:tcW w:w="1676" w:type="dxa"/>
            <w:tcBorders>
              <w:right w:val="single" w:sz="4" w:space="0" w:color="auto"/>
            </w:tcBorders>
          </w:tcPr>
          <w:p w14:paraId="626C46A6" w14:textId="77777777" w:rsidR="00A129E7" w:rsidRPr="00AE6115" w:rsidRDefault="00A129E7" w:rsidP="00A129E7">
            <w:pPr>
              <w:jc w:val="both"/>
              <w:rPr>
                <w:rFonts w:ascii="Book Antiqua" w:hAnsi="Book Antiqua"/>
              </w:rPr>
            </w:pPr>
            <w:r w:rsidRPr="00AE6115">
              <w:rPr>
                <w:rFonts w:ascii="Book Antiqua" w:hAnsi="Book Antiqua"/>
              </w:rPr>
              <w:t>GCC 1.0(g)</w:t>
            </w:r>
          </w:p>
        </w:tc>
        <w:tc>
          <w:tcPr>
            <w:tcW w:w="7470" w:type="dxa"/>
            <w:tcBorders>
              <w:left w:val="nil"/>
            </w:tcBorders>
          </w:tcPr>
          <w:p w14:paraId="55A4467D" w14:textId="77777777" w:rsidR="00A129E7" w:rsidRPr="00AE6115" w:rsidRDefault="00A129E7" w:rsidP="00A129E7">
            <w:pPr>
              <w:jc w:val="both"/>
              <w:rPr>
                <w:rFonts w:ascii="Book Antiqua" w:hAnsi="Book Antiqua"/>
                <w:b/>
                <w:bCs/>
              </w:rPr>
            </w:pPr>
            <w:r w:rsidRPr="00AE6115">
              <w:rPr>
                <w:rFonts w:ascii="Book Antiqua" w:hAnsi="Book Antiqua"/>
                <w:b/>
                <w:bCs/>
              </w:rPr>
              <w:t>Supplementing Sub-Clause GCC 1.0 (g)</w:t>
            </w:r>
          </w:p>
          <w:p w14:paraId="34CE0A41" w14:textId="77777777" w:rsidR="00A129E7" w:rsidRPr="00AE6115" w:rsidRDefault="00A129E7" w:rsidP="00A129E7">
            <w:pPr>
              <w:pStyle w:val="Title"/>
              <w:snapToGrid/>
              <w:jc w:val="both"/>
              <w:rPr>
                <w:rFonts w:ascii="Book Antiqua" w:hAnsi="Book Antiqua"/>
                <w:lang w:val="en-GB" w:eastAsia="en-US"/>
              </w:rPr>
            </w:pPr>
          </w:p>
          <w:p w14:paraId="154EA415" w14:textId="0295B66B" w:rsidR="00C80E7A" w:rsidRPr="00AE6115" w:rsidRDefault="00C80E7A" w:rsidP="00B25707">
            <w:pPr>
              <w:pStyle w:val="Title"/>
              <w:numPr>
                <w:ilvl w:val="0"/>
                <w:numId w:val="4"/>
              </w:numPr>
              <w:snapToGrid/>
              <w:ind w:left="522" w:hanging="522"/>
              <w:jc w:val="both"/>
              <w:rPr>
                <w:rFonts w:ascii="Book Antiqua" w:hAnsi="Book Antiqua"/>
                <w:b w:val="0"/>
                <w:bCs w:val="0"/>
                <w:lang w:val="en-GB" w:eastAsia="en-US"/>
              </w:rPr>
            </w:pPr>
            <w:r w:rsidRPr="00AE6115">
              <w:rPr>
                <w:rFonts w:ascii="Book Antiqua" w:hAnsi="Book Antiqua"/>
                <w:color w:val="0000FF"/>
                <w:lang w:val="en-GB" w:eastAsia="en-US"/>
              </w:rPr>
              <w:t xml:space="preserve">Station-in-Charge, </w:t>
            </w:r>
            <w:r>
              <w:rPr>
                <w:rFonts w:ascii="Book Antiqua" w:hAnsi="Book Antiqua"/>
                <w:color w:val="0000FF"/>
                <w:lang w:val="en-GB" w:eastAsia="en-US"/>
              </w:rPr>
              <w:t>400kV</w:t>
            </w:r>
            <w:r w:rsidR="00016D88">
              <w:rPr>
                <w:rFonts w:ascii="Book Antiqua" w:hAnsi="Book Antiqua"/>
                <w:color w:val="0000FF"/>
                <w:lang w:val="en-GB" w:eastAsia="en-US"/>
              </w:rPr>
              <w:t xml:space="preserve"> </w:t>
            </w:r>
            <w:proofErr w:type="spellStart"/>
            <w:r w:rsidR="00E90E9A">
              <w:rPr>
                <w:rFonts w:ascii="Book Antiqua" w:hAnsi="Book Antiqua"/>
                <w:color w:val="0000FF"/>
                <w:lang w:val="en-GB" w:eastAsia="en-US"/>
              </w:rPr>
              <w:t>Nagarjunasagar</w:t>
            </w:r>
            <w:proofErr w:type="spellEnd"/>
            <w:r>
              <w:rPr>
                <w:rFonts w:ascii="Book Antiqua" w:hAnsi="Book Antiqua"/>
                <w:color w:val="0000FF"/>
                <w:lang w:val="en-GB" w:eastAsia="en-US"/>
              </w:rPr>
              <w:t xml:space="preserve"> Sub-Station </w:t>
            </w:r>
            <w:r w:rsidRPr="00AE6115">
              <w:rPr>
                <w:rFonts w:ascii="Book Antiqua" w:hAnsi="Book Antiqua"/>
                <w:b w:val="0"/>
                <w:bCs w:val="0"/>
                <w:lang w:val="en-GB" w:eastAsia="en-US"/>
              </w:rPr>
              <w:t>will be the Engineer-in-charge for the subject work. The address of the Engineer-in-charge is as follows:</w:t>
            </w:r>
          </w:p>
          <w:p w14:paraId="04F97580" w14:textId="77777777" w:rsidR="00C80E7A" w:rsidRPr="00AE6115" w:rsidRDefault="00C80E7A" w:rsidP="00C80E7A">
            <w:pPr>
              <w:jc w:val="both"/>
              <w:rPr>
                <w:rFonts w:ascii="Book Antiqua" w:hAnsi="Book Antiqua"/>
                <w:b/>
                <w:bCs/>
                <w:lang w:val="en-GB"/>
              </w:rPr>
            </w:pPr>
          </w:p>
          <w:p w14:paraId="31063614" w14:textId="77777777" w:rsidR="004918A0" w:rsidRPr="004918A0" w:rsidRDefault="004918A0" w:rsidP="004918A0">
            <w:pPr>
              <w:jc w:val="both"/>
              <w:rPr>
                <w:rFonts w:ascii="Book Antiqua" w:hAnsi="Book Antiqua"/>
                <w:b/>
                <w:bCs/>
                <w:color w:val="0000FF"/>
                <w:lang w:val="en-IN"/>
              </w:rPr>
            </w:pPr>
            <w:r w:rsidRPr="004918A0">
              <w:rPr>
                <w:rFonts w:ascii="Book Antiqua" w:hAnsi="Book Antiqua"/>
                <w:b/>
                <w:bCs/>
                <w:color w:val="0000FF"/>
                <w:lang w:val="en-IN"/>
              </w:rPr>
              <w:t>Power Grid Corporation of India Limited,</w:t>
            </w:r>
          </w:p>
          <w:p w14:paraId="3372DAC0" w14:textId="77777777" w:rsidR="004918A0" w:rsidRDefault="004918A0" w:rsidP="004918A0">
            <w:pPr>
              <w:jc w:val="both"/>
              <w:rPr>
                <w:rFonts w:ascii="Book Antiqua" w:hAnsi="Book Antiqua"/>
                <w:b/>
                <w:bCs/>
                <w:color w:val="0000FF"/>
                <w:lang w:val="en-IN"/>
              </w:rPr>
            </w:pPr>
            <w:proofErr w:type="spellStart"/>
            <w:r w:rsidRPr="004918A0">
              <w:rPr>
                <w:rFonts w:ascii="Book Antiqua" w:hAnsi="Book Antiqua"/>
                <w:b/>
                <w:bCs/>
                <w:color w:val="0000FF"/>
                <w:lang w:val="en-IN"/>
              </w:rPr>
              <w:t>Nagarjunasagar</w:t>
            </w:r>
            <w:proofErr w:type="spellEnd"/>
            <w:r w:rsidRPr="004918A0">
              <w:rPr>
                <w:rFonts w:ascii="Book Antiqua" w:hAnsi="Book Antiqua"/>
                <w:b/>
                <w:bCs/>
                <w:color w:val="0000FF"/>
                <w:lang w:val="en-IN"/>
              </w:rPr>
              <w:t xml:space="preserve"> 400KV SS, </w:t>
            </w:r>
            <w:proofErr w:type="spellStart"/>
            <w:r w:rsidRPr="004918A0">
              <w:rPr>
                <w:rFonts w:ascii="Book Antiqua" w:hAnsi="Book Antiqua"/>
                <w:b/>
                <w:bCs/>
                <w:color w:val="0000FF"/>
                <w:lang w:val="en-IN"/>
              </w:rPr>
              <w:t>Tallapalli</w:t>
            </w:r>
            <w:proofErr w:type="spellEnd"/>
            <w:r w:rsidRPr="004918A0">
              <w:rPr>
                <w:rFonts w:ascii="Book Antiqua" w:hAnsi="Book Antiqua"/>
                <w:b/>
                <w:bCs/>
                <w:color w:val="0000FF"/>
                <w:lang w:val="en-IN"/>
              </w:rPr>
              <w:t xml:space="preserve"> village, </w:t>
            </w:r>
          </w:p>
          <w:p w14:paraId="56556DAA" w14:textId="5C4DE5B9" w:rsidR="004918A0" w:rsidRPr="004918A0" w:rsidRDefault="004918A0" w:rsidP="004918A0">
            <w:pPr>
              <w:jc w:val="both"/>
              <w:rPr>
                <w:rFonts w:ascii="Book Antiqua" w:hAnsi="Book Antiqua"/>
                <w:b/>
                <w:bCs/>
                <w:color w:val="0000FF"/>
                <w:lang w:val="en-IN"/>
              </w:rPr>
            </w:pPr>
            <w:proofErr w:type="spellStart"/>
            <w:r w:rsidRPr="004918A0">
              <w:rPr>
                <w:rFonts w:ascii="Book Antiqua" w:hAnsi="Book Antiqua"/>
                <w:b/>
                <w:bCs/>
                <w:color w:val="0000FF"/>
                <w:lang w:val="en-IN"/>
              </w:rPr>
              <w:t>Macherla</w:t>
            </w:r>
            <w:proofErr w:type="spellEnd"/>
            <w:r w:rsidRPr="004918A0">
              <w:rPr>
                <w:rFonts w:ascii="Book Antiqua" w:hAnsi="Book Antiqua"/>
                <w:b/>
                <w:bCs/>
                <w:color w:val="0000FF"/>
                <w:lang w:val="en-IN"/>
              </w:rPr>
              <w:t xml:space="preserve"> Mandal, Guntur</w:t>
            </w:r>
          </w:p>
          <w:p w14:paraId="265CE8C7" w14:textId="77777777" w:rsidR="004918A0" w:rsidRPr="004918A0" w:rsidRDefault="004918A0" w:rsidP="004918A0">
            <w:pPr>
              <w:jc w:val="both"/>
              <w:rPr>
                <w:rFonts w:ascii="Book Antiqua" w:hAnsi="Book Antiqua"/>
                <w:b/>
                <w:bCs/>
                <w:color w:val="0000FF"/>
                <w:lang w:val="en-IN"/>
              </w:rPr>
            </w:pPr>
            <w:proofErr w:type="spellStart"/>
            <w:r w:rsidRPr="004918A0">
              <w:rPr>
                <w:rFonts w:ascii="Book Antiqua" w:hAnsi="Book Antiqua"/>
                <w:b/>
                <w:bCs/>
                <w:color w:val="0000FF"/>
                <w:lang w:val="en-IN"/>
              </w:rPr>
              <w:t>Dist</w:t>
            </w:r>
            <w:proofErr w:type="spellEnd"/>
            <w:r w:rsidRPr="004918A0">
              <w:rPr>
                <w:rFonts w:ascii="Book Antiqua" w:hAnsi="Book Antiqua"/>
                <w:b/>
                <w:bCs/>
                <w:color w:val="0000FF"/>
                <w:lang w:val="en-IN"/>
              </w:rPr>
              <w:t>, Andhra Pradesh- 522426,</w:t>
            </w:r>
          </w:p>
          <w:p w14:paraId="42C37A6A" w14:textId="555AE1D9" w:rsidR="00C80E7A" w:rsidRDefault="004918A0" w:rsidP="004918A0">
            <w:pPr>
              <w:jc w:val="both"/>
              <w:rPr>
                <w:rFonts w:ascii="Book Antiqua" w:hAnsi="Book Antiqua"/>
                <w:b/>
                <w:bCs/>
                <w:color w:val="0000FF"/>
              </w:rPr>
            </w:pPr>
            <w:r w:rsidRPr="004918A0">
              <w:rPr>
                <w:rFonts w:ascii="Book Antiqua" w:hAnsi="Book Antiqua"/>
                <w:b/>
                <w:bCs/>
                <w:color w:val="0000FF"/>
                <w:lang w:val="en-IN"/>
              </w:rPr>
              <w:t>GUNTUR, ANDHRA PRADESH-522426, India</w:t>
            </w:r>
          </w:p>
          <w:p w14:paraId="603C0162" w14:textId="7D1BFA67" w:rsidR="00C80E7A" w:rsidRDefault="00C80E7A" w:rsidP="00C80E7A">
            <w:pPr>
              <w:jc w:val="both"/>
              <w:rPr>
                <w:rFonts w:ascii="Book Antiqua" w:hAnsi="Book Antiqua"/>
                <w:b/>
                <w:bCs/>
                <w:color w:val="0000FF"/>
              </w:rPr>
            </w:pPr>
            <w:r w:rsidRPr="00D37915">
              <w:rPr>
                <w:rFonts w:ascii="Book Antiqua" w:hAnsi="Book Antiqua"/>
                <w:b/>
                <w:bCs/>
                <w:color w:val="0000FF"/>
              </w:rPr>
              <w:t xml:space="preserve">E-mail : </w:t>
            </w:r>
            <w:r w:rsidR="00FE208B" w:rsidRPr="00FE208B">
              <w:rPr>
                <w:rFonts w:ascii="Book Antiqua" w:hAnsi="Book Antiqua"/>
                <w:b/>
                <w:bCs/>
                <w:color w:val="0000FF"/>
              </w:rPr>
              <w:t>divakar.golla@powergrid.in</w:t>
            </w:r>
          </w:p>
          <w:p w14:paraId="52285F25" w14:textId="42F933F1" w:rsidR="00A129E7" w:rsidRPr="00AE6115" w:rsidRDefault="00C80E7A" w:rsidP="00C80E7A">
            <w:pPr>
              <w:jc w:val="both"/>
              <w:rPr>
                <w:rFonts w:ascii="Book Antiqua" w:hAnsi="Book Antiqua"/>
              </w:rPr>
            </w:pPr>
            <w:r>
              <w:rPr>
                <w:color w:val="0000FF"/>
              </w:rPr>
              <w:t>Contact: Sri.</w:t>
            </w:r>
            <w:r w:rsidRPr="00476E6D">
              <w:rPr>
                <w:color w:val="0000FF"/>
              </w:rPr>
              <w:t xml:space="preserve"> </w:t>
            </w:r>
            <w:r w:rsidR="00FE208B">
              <w:rPr>
                <w:color w:val="0000FF"/>
              </w:rPr>
              <w:t xml:space="preserve">G Diwakar, DGM, </w:t>
            </w:r>
            <w:r w:rsidR="00FE208B" w:rsidRPr="00FE208B">
              <w:rPr>
                <w:color w:val="0000FF"/>
              </w:rPr>
              <w:t>9440908949</w:t>
            </w:r>
            <w:r w:rsidR="007F65D8" w:rsidRPr="007F65D8">
              <w:rPr>
                <w:color w:val="0000FF"/>
              </w:rPr>
              <w:t xml:space="preserve"> </w:t>
            </w:r>
          </w:p>
        </w:tc>
      </w:tr>
      <w:tr w:rsidR="00E6100F" w:rsidRPr="00AE6115" w14:paraId="067839A4" w14:textId="77777777" w:rsidTr="3BE2678C">
        <w:tc>
          <w:tcPr>
            <w:tcW w:w="588" w:type="dxa"/>
            <w:tcBorders>
              <w:right w:val="single" w:sz="4" w:space="0" w:color="auto"/>
            </w:tcBorders>
          </w:tcPr>
          <w:p w14:paraId="2946DB82" w14:textId="77777777" w:rsidR="00E6100F" w:rsidRPr="00AE6115" w:rsidRDefault="00E6100F" w:rsidP="00B25707">
            <w:pPr>
              <w:numPr>
                <w:ilvl w:val="0"/>
                <w:numId w:val="2"/>
              </w:numPr>
              <w:jc w:val="both"/>
              <w:rPr>
                <w:rFonts w:ascii="Book Antiqua" w:hAnsi="Book Antiqua"/>
              </w:rPr>
            </w:pPr>
          </w:p>
        </w:tc>
        <w:tc>
          <w:tcPr>
            <w:tcW w:w="1676" w:type="dxa"/>
            <w:tcBorders>
              <w:right w:val="single" w:sz="4" w:space="0" w:color="auto"/>
            </w:tcBorders>
          </w:tcPr>
          <w:p w14:paraId="21D2960B" w14:textId="77777777" w:rsidR="00E6100F" w:rsidRPr="00AE6115" w:rsidRDefault="00E6100F" w:rsidP="00E6100F">
            <w:pPr>
              <w:jc w:val="both"/>
              <w:rPr>
                <w:rFonts w:ascii="Book Antiqua" w:hAnsi="Book Antiqua"/>
              </w:rPr>
            </w:pPr>
            <w:r w:rsidRPr="00AE6115">
              <w:rPr>
                <w:rFonts w:ascii="Book Antiqua" w:hAnsi="Book Antiqua"/>
              </w:rPr>
              <w:t>GCC 1.0(</w:t>
            </w:r>
            <w:proofErr w:type="spellStart"/>
            <w:r w:rsidRPr="00AE6115">
              <w:rPr>
                <w:rFonts w:ascii="Book Antiqua" w:hAnsi="Book Antiqua"/>
              </w:rPr>
              <w:t>i</w:t>
            </w:r>
            <w:proofErr w:type="spellEnd"/>
            <w:r w:rsidRPr="00AE6115">
              <w:rPr>
                <w:rFonts w:ascii="Book Antiqua" w:hAnsi="Book Antiqua"/>
              </w:rPr>
              <w:t>) iv)</w:t>
            </w:r>
          </w:p>
        </w:tc>
        <w:tc>
          <w:tcPr>
            <w:tcW w:w="7470" w:type="dxa"/>
            <w:tcBorders>
              <w:left w:val="nil"/>
            </w:tcBorders>
          </w:tcPr>
          <w:p w14:paraId="529A2C45" w14:textId="77777777" w:rsidR="008B2DA4" w:rsidRPr="00AE6115" w:rsidRDefault="00E6100F" w:rsidP="008B2DA4">
            <w:pPr>
              <w:jc w:val="both"/>
              <w:rPr>
                <w:rFonts w:ascii="Book Antiqua" w:hAnsi="Book Antiqua"/>
              </w:rPr>
            </w:pPr>
            <w:r w:rsidRPr="00AE6115">
              <w:rPr>
                <w:rFonts w:ascii="Book Antiqua" w:hAnsi="Book Antiqua"/>
              </w:rPr>
              <w:t xml:space="preserve">The authority </w:t>
            </w:r>
            <w:r w:rsidR="008B2DA4" w:rsidRPr="00AE6115">
              <w:rPr>
                <w:rFonts w:ascii="Book Antiqua" w:hAnsi="Book Antiqua"/>
              </w:rPr>
              <w:t xml:space="preserve">competent to decide if ‘any other cause’ of delay is beyond control of contractor </w:t>
            </w:r>
            <w:r w:rsidRPr="00AE6115">
              <w:rPr>
                <w:rFonts w:ascii="Book Antiqua" w:hAnsi="Book Antiqua"/>
              </w:rPr>
              <w:t xml:space="preserve">shall be the </w:t>
            </w:r>
            <w:r w:rsidR="008B2DA4" w:rsidRPr="00AE6115">
              <w:rPr>
                <w:rFonts w:ascii="Book Antiqua" w:hAnsi="Book Antiqua"/>
              </w:rPr>
              <w:t>Engineer-in-charge</w:t>
            </w:r>
            <w:r w:rsidR="00D0473F" w:rsidRPr="00AE6115">
              <w:rPr>
                <w:rFonts w:ascii="Book Antiqua" w:hAnsi="Book Antiqua"/>
              </w:rPr>
              <w:t>.</w:t>
            </w:r>
          </w:p>
          <w:p w14:paraId="5997CC1D" w14:textId="77777777" w:rsidR="00497457" w:rsidRPr="00AE6115" w:rsidRDefault="00497457" w:rsidP="008B2DA4">
            <w:pPr>
              <w:jc w:val="both"/>
              <w:rPr>
                <w:rFonts w:ascii="Book Antiqua" w:hAnsi="Book Antiqua"/>
              </w:rPr>
            </w:pPr>
          </w:p>
        </w:tc>
      </w:tr>
      <w:tr w:rsidR="002B045E" w:rsidRPr="00AE6115" w14:paraId="6E8E3FEC" w14:textId="77777777" w:rsidTr="3BE2678C">
        <w:tc>
          <w:tcPr>
            <w:tcW w:w="588" w:type="dxa"/>
            <w:tcBorders>
              <w:right w:val="single" w:sz="4" w:space="0" w:color="auto"/>
            </w:tcBorders>
          </w:tcPr>
          <w:p w14:paraId="110FFD37" w14:textId="77777777" w:rsidR="002B045E" w:rsidRPr="00AE6115" w:rsidRDefault="002B045E" w:rsidP="00B25707">
            <w:pPr>
              <w:numPr>
                <w:ilvl w:val="0"/>
                <w:numId w:val="2"/>
              </w:numPr>
              <w:jc w:val="both"/>
              <w:rPr>
                <w:rFonts w:ascii="Book Antiqua" w:hAnsi="Book Antiqua"/>
              </w:rPr>
            </w:pPr>
          </w:p>
        </w:tc>
        <w:tc>
          <w:tcPr>
            <w:tcW w:w="1676" w:type="dxa"/>
            <w:tcBorders>
              <w:right w:val="single" w:sz="4" w:space="0" w:color="auto"/>
            </w:tcBorders>
          </w:tcPr>
          <w:p w14:paraId="248009A3" w14:textId="77777777" w:rsidR="002B045E" w:rsidRPr="00AE6115" w:rsidRDefault="002B045E" w:rsidP="00053DB3">
            <w:pPr>
              <w:jc w:val="both"/>
              <w:rPr>
                <w:rFonts w:ascii="Book Antiqua" w:hAnsi="Book Antiqua"/>
              </w:rPr>
            </w:pPr>
            <w:r>
              <w:rPr>
                <w:rFonts w:ascii="Book Antiqua" w:hAnsi="Book Antiqua"/>
              </w:rPr>
              <w:t>GCC 4.1</w:t>
            </w:r>
          </w:p>
        </w:tc>
        <w:tc>
          <w:tcPr>
            <w:tcW w:w="7470" w:type="dxa"/>
            <w:tcBorders>
              <w:left w:val="nil"/>
            </w:tcBorders>
          </w:tcPr>
          <w:p w14:paraId="3AA64E5E" w14:textId="77777777" w:rsidR="002B045E" w:rsidRDefault="002B045E" w:rsidP="002B045E">
            <w:pPr>
              <w:jc w:val="both"/>
              <w:rPr>
                <w:rFonts w:ascii="Arial" w:hAnsi="Arial" w:cs="Arial"/>
              </w:rPr>
            </w:pPr>
            <w:r w:rsidRPr="009D1865">
              <w:rPr>
                <w:rFonts w:ascii="Arial" w:hAnsi="Arial" w:cs="Arial"/>
              </w:rPr>
              <w:t>Supplementing Sub-Clause GCC 4.1</w:t>
            </w:r>
          </w:p>
          <w:p w14:paraId="622249F9" w14:textId="77777777" w:rsidR="004C1AE3" w:rsidRPr="009D1865" w:rsidRDefault="004C1AE3" w:rsidP="002B045E">
            <w:pPr>
              <w:jc w:val="both"/>
              <w:rPr>
                <w:rFonts w:ascii="Arial" w:hAnsi="Arial" w:cs="Arial"/>
              </w:rPr>
            </w:pPr>
          </w:p>
          <w:p w14:paraId="1004A349" w14:textId="358CADE1" w:rsidR="00FF6C7C" w:rsidRPr="004C1AE3" w:rsidRDefault="004C1AE3" w:rsidP="00550BA5">
            <w:pPr>
              <w:tabs>
                <w:tab w:val="left" w:pos="1037"/>
              </w:tabs>
              <w:ind w:right="82"/>
              <w:jc w:val="both"/>
              <w:rPr>
                <w:rFonts w:ascii="Book Antiqua" w:hAnsi="Book Antiqua"/>
                <w:b/>
              </w:rPr>
            </w:pPr>
            <w:r w:rsidRPr="00460FB1">
              <w:rPr>
                <w:rFonts w:ascii="Book Antiqua" w:hAnsi="Book Antiqua"/>
                <w:bCs/>
              </w:rPr>
              <w:t xml:space="preserve">The scope of work for </w:t>
            </w:r>
            <w:r w:rsidRPr="00CB5165">
              <w:rPr>
                <w:rStyle w:val="normaltextrun"/>
                <w:rFonts w:ascii="Book Antiqua" w:hAnsi="Book Antiqua"/>
                <w:b/>
                <w:bCs/>
                <w:color w:val="0000FF"/>
                <w:sz w:val="22"/>
                <w:szCs w:val="22"/>
                <w:shd w:val="clear" w:color="auto" w:fill="FFFFFF"/>
              </w:rPr>
              <w:t>Drying out, Gasket</w:t>
            </w:r>
            <w:r>
              <w:rPr>
                <w:rStyle w:val="normaltextrun"/>
                <w:rFonts w:ascii="Book Antiqua" w:hAnsi="Book Antiqua"/>
                <w:b/>
                <w:bCs/>
                <w:color w:val="0000FF"/>
                <w:sz w:val="22"/>
                <w:szCs w:val="22"/>
                <w:shd w:val="clear" w:color="auto" w:fill="FFFFFF"/>
              </w:rPr>
              <w:t xml:space="preserve"> </w:t>
            </w:r>
            <w:r w:rsidRPr="00CB5165">
              <w:rPr>
                <w:rStyle w:val="normaltextrun"/>
                <w:rFonts w:ascii="Book Antiqua" w:hAnsi="Book Antiqua"/>
                <w:b/>
                <w:bCs/>
                <w:color w:val="0000FF"/>
                <w:sz w:val="22"/>
                <w:szCs w:val="22"/>
                <w:shd w:val="clear" w:color="auto" w:fill="FFFFFF"/>
              </w:rPr>
              <w:t>replacement and Recommissioning of Bus Reactor-1,</w:t>
            </w:r>
            <w:r>
              <w:rPr>
                <w:rStyle w:val="normaltextrun"/>
                <w:rFonts w:ascii="Book Antiqua" w:hAnsi="Book Antiqua"/>
                <w:b/>
                <w:bCs/>
                <w:color w:val="0000FF"/>
                <w:sz w:val="22"/>
                <w:szCs w:val="22"/>
                <w:shd w:val="clear" w:color="auto" w:fill="FFFFFF"/>
              </w:rPr>
              <w:t xml:space="preserve"> </w:t>
            </w:r>
            <w:r w:rsidRPr="00CB5165">
              <w:rPr>
                <w:rStyle w:val="normaltextrun"/>
                <w:rFonts w:ascii="Book Antiqua" w:hAnsi="Book Antiqua"/>
                <w:b/>
                <w:bCs/>
                <w:color w:val="0000FF"/>
                <w:sz w:val="22"/>
                <w:szCs w:val="22"/>
                <w:shd w:val="clear" w:color="auto" w:fill="FFFFFF"/>
              </w:rPr>
              <w:t>Kurnool and Ramagundam-1 Line Reactors</w:t>
            </w:r>
            <w:r>
              <w:rPr>
                <w:rFonts w:ascii="Book Antiqua" w:hAnsi="Book Antiqua" w:cs="Courier New TUR"/>
                <w:b/>
                <w:bCs/>
                <w:lang w:val="en-IN" w:bidi="hi-IN"/>
              </w:rPr>
              <w:t xml:space="preserve"> </w:t>
            </w:r>
            <w:r w:rsidRPr="00B87C25">
              <w:rPr>
                <w:rStyle w:val="normaltextrun"/>
                <w:rFonts w:ascii="Book Antiqua" w:hAnsi="Book Antiqua"/>
                <w:b/>
                <w:bCs/>
                <w:color w:val="0000FF"/>
                <w:sz w:val="22"/>
                <w:szCs w:val="22"/>
                <w:shd w:val="clear" w:color="auto" w:fill="FFFFFF"/>
              </w:rPr>
              <w:t xml:space="preserve">at </w:t>
            </w:r>
            <w:proofErr w:type="spellStart"/>
            <w:r w:rsidRPr="00B87C25">
              <w:rPr>
                <w:rStyle w:val="normaltextrun"/>
                <w:rFonts w:ascii="Book Antiqua" w:hAnsi="Book Antiqua"/>
                <w:b/>
                <w:bCs/>
                <w:color w:val="0000FF"/>
                <w:sz w:val="22"/>
                <w:szCs w:val="22"/>
                <w:shd w:val="clear" w:color="auto" w:fill="FFFFFF"/>
              </w:rPr>
              <w:t>Nagarjunsagar</w:t>
            </w:r>
            <w:proofErr w:type="spellEnd"/>
            <w:r w:rsidRPr="00B87C25">
              <w:rPr>
                <w:rStyle w:val="normaltextrun"/>
                <w:rFonts w:ascii="Book Antiqua" w:hAnsi="Book Antiqua"/>
                <w:b/>
                <w:bCs/>
                <w:color w:val="0000FF"/>
                <w:sz w:val="22"/>
                <w:szCs w:val="22"/>
                <w:shd w:val="clear" w:color="auto" w:fill="FFFFFF"/>
              </w:rPr>
              <w:t xml:space="preserve"> SS</w:t>
            </w:r>
            <w:r w:rsidR="00FF6C7C">
              <w:t xml:space="preserve"> </w:t>
            </w:r>
            <w:r w:rsidR="00FF6C7C">
              <w:rPr>
                <w:lang w:val="en-GB"/>
              </w:rPr>
              <w:t xml:space="preserve"> </w:t>
            </w:r>
            <w:r w:rsidR="00FF6C7C" w:rsidRPr="00460FB1">
              <w:rPr>
                <w:rFonts w:ascii="Book Antiqua" w:hAnsi="Book Antiqua"/>
                <w:bCs/>
              </w:rPr>
              <w:t>as indicated in the respective BOQ</w:t>
            </w:r>
            <w:r w:rsidR="00FF6C7C">
              <w:rPr>
                <w:rFonts w:ascii="Book Antiqua" w:hAnsi="Book Antiqua"/>
                <w:bCs/>
                <w:lang w:val="en-GB"/>
              </w:rPr>
              <w:t xml:space="preserve"> &amp; as per the scope of work attached at Volume-II</w:t>
            </w:r>
            <w:r w:rsidR="00FF6C7C" w:rsidRPr="00460FB1">
              <w:rPr>
                <w:rFonts w:ascii="Book Antiqua" w:hAnsi="Book Antiqua"/>
                <w:bCs/>
              </w:rPr>
              <w:t xml:space="preserve">. The work shall be executed strictly in accordance with the POWERGRID GCC </w:t>
            </w:r>
            <w:r w:rsidR="00FF6C7C" w:rsidRPr="00550BA5">
              <w:rPr>
                <w:rFonts w:ascii="Book Antiqua" w:hAnsi="Book Antiqua"/>
                <w:bCs/>
              </w:rPr>
              <w:t>for Civil works</w:t>
            </w:r>
            <w:r w:rsidR="00FF6C7C" w:rsidRPr="00460FB1">
              <w:rPr>
                <w:rFonts w:ascii="Book Antiqua" w:hAnsi="Book Antiqua"/>
                <w:bCs/>
              </w:rPr>
              <w:t xml:space="preserve">, approved technical specifications &amp; </w:t>
            </w:r>
            <w:r w:rsidR="00FF6C7C">
              <w:rPr>
                <w:rFonts w:ascii="Book Antiqua" w:hAnsi="Book Antiqua"/>
                <w:bCs/>
              </w:rPr>
              <w:t>as instructed by Engineer-In-charge.</w:t>
            </w:r>
          </w:p>
          <w:p w14:paraId="1CF8D681" w14:textId="77777777" w:rsidR="00FF6C7C" w:rsidRDefault="00FF6C7C" w:rsidP="00FF6C7C">
            <w:pPr>
              <w:pStyle w:val="Title"/>
              <w:snapToGrid/>
              <w:jc w:val="both"/>
              <w:rPr>
                <w:rFonts w:ascii="Book Antiqua" w:hAnsi="Book Antiqua"/>
                <w:bCs w:val="0"/>
                <w:lang w:val="en-US"/>
              </w:rPr>
            </w:pPr>
          </w:p>
          <w:p w14:paraId="1149C212" w14:textId="77777777" w:rsidR="00FF6C7C" w:rsidRPr="00133A2D" w:rsidRDefault="00FF6C7C" w:rsidP="00FF6C7C">
            <w:pPr>
              <w:pStyle w:val="Title"/>
              <w:numPr>
                <w:ilvl w:val="0"/>
                <w:numId w:val="9"/>
              </w:numPr>
              <w:snapToGrid/>
              <w:ind w:left="522" w:hanging="522"/>
              <w:jc w:val="both"/>
              <w:rPr>
                <w:rFonts w:ascii="Book Antiqua" w:hAnsi="Book Antiqua"/>
                <w:bCs w:val="0"/>
                <w:sz w:val="23"/>
                <w:szCs w:val="23"/>
                <w:highlight w:val="yellow"/>
                <w:u w:val="single"/>
                <w:lang w:val="en-US" w:eastAsia="en-US"/>
              </w:rPr>
            </w:pPr>
            <w:r w:rsidRPr="00133A2D">
              <w:rPr>
                <w:rFonts w:ascii="Book Antiqua" w:hAnsi="Book Antiqua"/>
                <w:bCs w:val="0"/>
                <w:highlight w:val="yellow"/>
                <w:lang w:val="en-US"/>
              </w:rPr>
              <w:t xml:space="preserve">Bidders are advised to visit site and physically see the site conditions </w:t>
            </w:r>
          </w:p>
          <w:p w14:paraId="55A6F0A6" w14:textId="77777777" w:rsidR="00FF6C7C" w:rsidRPr="0080111B" w:rsidRDefault="00FF6C7C" w:rsidP="00FF6C7C">
            <w:pPr>
              <w:pStyle w:val="Title"/>
              <w:numPr>
                <w:ilvl w:val="0"/>
                <w:numId w:val="9"/>
              </w:numPr>
              <w:snapToGrid/>
              <w:ind w:left="522" w:hanging="522"/>
              <w:jc w:val="both"/>
              <w:rPr>
                <w:rFonts w:ascii="Book Antiqua" w:hAnsi="Book Antiqua"/>
                <w:bCs w:val="0"/>
                <w:sz w:val="23"/>
                <w:szCs w:val="23"/>
                <w:highlight w:val="yellow"/>
                <w:u w:val="single"/>
                <w:lang w:val="en-US" w:eastAsia="en-US"/>
              </w:rPr>
            </w:pPr>
            <w:r w:rsidRPr="00133A2D">
              <w:rPr>
                <w:rFonts w:ascii="Book Antiqua" w:hAnsi="Book Antiqua"/>
                <w:bCs w:val="0"/>
                <w:highlight w:val="yellow"/>
                <w:lang w:val="en-US"/>
              </w:rPr>
              <w:t>All safety measures shall be taken during execution of work.</w:t>
            </w:r>
          </w:p>
          <w:p w14:paraId="006AEE6B" w14:textId="77777777" w:rsidR="00FF6C7C" w:rsidRPr="0080111B" w:rsidRDefault="00FF6C7C" w:rsidP="00FF6C7C">
            <w:pPr>
              <w:pStyle w:val="Title"/>
              <w:numPr>
                <w:ilvl w:val="0"/>
                <w:numId w:val="9"/>
              </w:numPr>
              <w:snapToGrid/>
              <w:ind w:left="522" w:hanging="522"/>
              <w:jc w:val="both"/>
              <w:rPr>
                <w:rFonts w:ascii="Book Antiqua" w:hAnsi="Book Antiqua"/>
                <w:bCs w:val="0"/>
                <w:sz w:val="23"/>
                <w:szCs w:val="23"/>
                <w:highlight w:val="yellow"/>
                <w:u w:val="single"/>
                <w:lang w:val="en-US" w:eastAsia="en-US"/>
              </w:rPr>
            </w:pPr>
            <w:r>
              <w:rPr>
                <w:rFonts w:ascii="Book Antiqua" w:hAnsi="Book Antiqua"/>
                <w:bCs w:val="0"/>
                <w:highlight w:val="yellow"/>
                <w:lang w:val="en-US"/>
              </w:rPr>
              <w:t xml:space="preserve">On completion of work the site shall be cleaned and all rubbish disposed </w:t>
            </w:r>
            <w:proofErr w:type="spellStart"/>
            <w:r>
              <w:rPr>
                <w:rFonts w:ascii="Book Antiqua" w:hAnsi="Book Antiqua"/>
                <w:bCs w:val="0"/>
                <w:highlight w:val="yellow"/>
                <w:lang w:val="en-US"/>
              </w:rPr>
              <w:t>off</w:t>
            </w:r>
            <w:proofErr w:type="spellEnd"/>
            <w:r>
              <w:rPr>
                <w:rFonts w:ascii="Book Antiqua" w:hAnsi="Book Antiqua"/>
                <w:bCs w:val="0"/>
                <w:highlight w:val="yellow"/>
                <w:lang w:val="en-US"/>
              </w:rPr>
              <w:t xml:space="preserve"> as per directions of Engineer-in-charge</w:t>
            </w:r>
          </w:p>
          <w:p w14:paraId="214937BE" w14:textId="77777777" w:rsidR="00FF6C7C" w:rsidRPr="00133A2D" w:rsidRDefault="00FF6C7C" w:rsidP="00FF6C7C">
            <w:pPr>
              <w:pStyle w:val="Title"/>
              <w:snapToGrid/>
              <w:jc w:val="both"/>
              <w:rPr>
                <w:rFonts w:ascii="Book Antiqua" w:hAnsi="Book Antiqua"/>
                <w:b w:val="0"/>
                <w:sz w:val="23"/>
                <w:szCs w:val="23"/>
                <w:u w:val="single"/>
                <w:lang w:val="en-US" w:eastAsia="en-US"/>
              </w:rPr>
            </w:pPr>
          </w:p>
          <w:p w14:paraId="6B699379" w14:textId="77777777" w:rsidR="002B045E" w:rsidRPr="009D1865" w:rsidRDefault="002B045E" w:rsidP="002B045E">
            <w:pPr>
              <w:pStyle w:val="Title"/>
              <w:snapToGrid/>
              <w:jc w:val="both"/>
              <w:rPr>
                <w:rFonts w:ascii="Arial" w:hAnsi="Arial" w:cs="Arial"/>
                <w:b w:val="0"/>
                <w:bCs w:val="0"/>
                <w:lang w:val="en-US" w:eastAsia="en-US"/>
              </w:rPr>
            </w:pPr>
          </w:p>
          <w:p w14:paraId="7CB4F41D" w14:textId="77777777" w:rsidR="00925B74" w:rsidRPr="009D1865" w:rsidRDefault="00925B74" w:rsidP="00925B74">
            <w:pPr>
              <w:pStyle w:val="Title"/>
              <w:snapToGrid/>
              <w:jc w:val="both"/>
              <w:rPr>
                <w:rFonts w:ascii="Book Antiqua" w:hAnsi="Book Antiqua"/>
                <w:color w:val="0000FF"/>
                <w:lang w:val="en-US" w:eastAsia="en-US"/>
              </w:rPr>
            </w:pPr>
            <w:r w:rsidRPr="009D1865">
              <w:rPr>
                <w:rFonts w:ascii="Book Antiqua" w:hAnsi="Book Antiqua"/>
                <w:color w:val="0000FF"/>
                <w:lang w:val="en-US" w:eastAsia="en-US"/>
              </w:rPr>
              <w:t>Location</w:t>
            </w:r>
          </w:p>
          <w:p w14:paraId="12B7C53C" w14:textId="4F55C589" w:rsidR="00925B74" w:rsidRPr="009D1865" w:rsidRDefault="00925B74" w:rsidP="00925B74">
            <w:pPr>
              <w:jc w:val="both"/>
              <w:rPr>
                <w:rFonts w:ascii="Book Antiqua" w:hAnsi="Book Antiqua"/>
                <w:b/>
                <w:bCs/>
                <w:color w:val="0000FF"/>
              </w:rPr>
            </w:pPr>
            <w:r w:rsidRPr="009D1865">
              <w:rPr>
                <w:rFonts w:ascii="Book Antiqua" w:hAnsi="Book Antiqua"/>
                <w:b/>
                <w:bCs/>
                <w:color w:val="0000FF"/>
              </w:rPr>
              <w:t xml:space="preserve">The work shall be carried out at </w:t>
            </w:r>
            <w:r w:rsidR="005077B3" w:rsidRPr="005077B3">
              <w:rPr>
                <w:rFonts w:ascii="Book Antiqua" w:hAnsi="Book Antiqua"/>
                <w:b/>
                <w:bCs/>
                <w:color w:val="0000FF"/>
              </w:rPr>
              <w:t xml:space="preserve">400kV </w:t>
            </w:r>
            <w:proofErr w:type="spellStart"/>
            <w:r w:rsidR="005077B3" w:rsidRPr="005077B3">
              <w:rPr>
                <w:rFonts w:ascii="Book Antiqua" w:hAnsi="Book Antiqua"/>
                <w:b/>
                <w:bCs/>
                <w:color w:val="0000FF"/>
              </w:rPr>
              <w:t>Nagarjunasagar</w:t>
            </w:r>
            <w:proofErr w:type="spellEnd"/>
            <w:r w:rsidR="005077B3" w:rsidRPr="005077B3">
              <w:rPr>
                <w:rFonts w:ascii="Book Antiqua" w:hAnsi="Book Antiqua"/>
                <w:b/>
                <w:bCs/>
                <w:color w:val="0000FF"/>
              </w:rPr>
              <w:t xml:space="preserve"> Sub-Station</w:t>
            </w:r>
            <w:r w:rsidRPr="009D1865">
              <w:rPr>
                <w:rFonts w:ascii="Book Antiqua" w:hAnsi="Book Antiqua"/>
                <w:b/>
                <w:bCs/>
                <w:color w:val="0000FF"/>
              </w:rPr>
              <w:t>.</w:t>
            </w:r>
          </w:p>
          <w:p w14:paraId="2F164280" w14:textId="77777777" w:rsidR="00925B74" w:rsidRPr="009D1865" w:rsidRDefault="00925B74" w:rsidP="00925B74">
            <w:pPr>
              <w:jc w:val="both"/>
              <w:rPr>
                <w:rFonts w:ascii="Book Antiqua" w:hAnsi="Book Antiqua"/>
                <w:b/>
                <w:bCs/>
                <w:color w:val="0000FF"/>
              </w:rPr>
            </w:pPr>
            <w:r w:rsidRPr="009D1865">
              <w:rPr>
                <w:rFonts w:ascii="Book Antiqua" w:hAnsi="Book Antiqua"/>
                <w:b/>
                <w:bCs/>
                <w:color w:val="0000FF"/>
              </w:rPr>
              <w:t>The address of location of the work is as follows:</w:t>
            </w:r>
          </w:p>
          <w:p w14:paraId="0401E8B8" w14:textId="77777777" w:rsidR="00925B74" w:rsidRPr="009D1865" w:rsidRDefault="00925B74" w:rsidP="005077B3">
            <w:pPr>
              <w:jc w:val="both"/>
              <w:rPr>
                <w:rFonts w:ascii="Book Antiqua" w:hAnsi="Book Antiqua"/>
                <w:b/>
                <w:bCs/>
                <w:color w:val="0000FF"/>
              </w:rPr>
            </w:pPr>
          </w:p>
          <w:p w14:paraId="55930F03" w14:textId="77777777" w:rsidR="00C87526" w:rsidRPr="008A6393" w:rsidRDefault="00C87526" w:rsidP="00C87526">
            <w:pPr>
              <w:jc w:val="both"/>
              <w:rPr>
                <w:rFonts w:ascii="Book Antiqua" w:hAnsi="Book Antiqua"/>
                <w:b/>
                <w:bCs/>
                <w:color w:val="0000FF"/>
              </w:rPr>
            </w:pPr>
            <w:r w:rsidRPr="008A6393">
              <w:rPr>
                <w:rFonts w:ascii="Book Antiqua" w:hAnsi="Book Antiqua"/>
                <w:b/>
                <w:bCs/>
                <w:color w:val="0000FF"/>
              </w:rPr>
              <w:lastRenderedPageBreak/>
              <w:t>Power Grid Corporation of India Ltd.</w:t>
            </w:r>
          </w:p>
          <w:p w14:paraId="011339BD" w14:textId="77777777" w:rsidR="005077B3" w:rsidRDefault="005077B3" w:rsidP="005077B3">
            <w:pPr>
              <w:jc w:val="both"/>
              <w:rPr>
                <w:rFonts w:ascii="Book Antiqua" w:hAnsi="Book Antiqua"/>
                <w:b/>
                <w:bCs/>
                <w:color w:val="0000FF"/>
                <w:lang w:val="en-IN"/>
              </w:rPr>
            </w:pPr>
            <w:proofErr w:type="spellStart"/>
            <w:r w:rsidRPr="004918A0">
              <w:rPr>
                <w:rFonts w:ascii="Book Antiqua" w:hAnsi="Book Antiqua"/>
                <w:b/>
                <w:bCs/>
                <w:color w:val="0000FF"/>
                <w:lang w:val="en-IN"/>
              </w:rPr>
              <w:t>Nagarjunasagar</w:t>
            </w:r>
            <w:proofErr w:type="spellEnd"/>
            <w:r w:rsidRPr="004918A0">
              <w:rPr>
                <w:rFonts w:ascii="Book Antiqua" w:hAnsi="Book Antiqua"/>
                <w:b/>
                <w:bCs/>
                <w:color w:val="0000FF"/>
                <w:lang w:val="en-IN"/>
              </w:rPr>
              <w:t xml:space="preserve"> 400KV SS, </w:t>
            </w:r>
            <w:proofErr w:type="spellStart"/>
            <w:r w:rsidRPr="004918A0">
              <w:rPr>
                <w:rFonts w:ascii="Book Antiqua" w:hAnsi="Book Antiqua"/>
                <w:b/>
                <w:bCs/>
                <w:color w:val="0000FF"/>
                <w:lang w:val="en-IN"/>
              </w:rPr>
              <w:t>Tallapalli</w:t>
            </w:r>
            <w:proofErr w:type="spellEnd"/>
            <w:r w:rsidRPr="004918A0">
              <w:rPr>
                <w:rFonts w:ascii="Book Antiqua" w:hAnsi="Book Antiqua"/>
                <w:b/>
                <w:bCs/>
                <w:color w:val="0000FF"/>
                <w:lang w:val="en-IN"/>
              </w:rPr>
              <w:t xml:space="preserve"> village, </w:t>
            </w:r>
          </w:p>
          <w:p w14:paraId="599AB225" w14:textId="77777777" w:rsidR="005077B3" w:rsidRPr="004918A0" w:rsidRDefault="005077B3" w:rsidP="005077B3">
            <w:pPr>
              <w:jc w:val="both"/>
              <w:rPr>
                <w:rFonts w:ascii="Book Antiqua" w:hAnsi="Book Antiqua"/>
                <w:b/>
                <w:bCs/>
                <w:color w:val="0000FF"/>
                <w:lang w:val="en-IN"/>
              </w:rPr>
            </w:pPr>
            <w:proofErr w:type="spellStart"/>
            <w:r w:rsidRPr="004918A0">
              <w:rPr>
                <w:rFonts w:ascii="Book Antiqua" w:hAnsi="Book Antiqua"/>
                <w:b/>
                <w:bCs/>
                <w:color w:val="0000FF"/>
                <w:lang w:val="en-IN"/>
              </w:rPr>
              <w:t>Macherla</w:t>
            </w:r>
            <w:proofErr w:type="spellEnd"/>
            <w:r w:rsidRPr="004918A0">
              <w:rPr>
                <w:rFonts w:ascii="Book Antiqua" w:hAnsi="Book Antiqua"/>
                <w:b/>
                <w:bCs/>
                <w:color w:val="0000FF"/>
                <w:lang w:val="en-IN"/>
              </w:rPr>
              <w:t xml:space="preserve"> Mandal, Guntur</w:t>
            </w:r>
          </w:p>
          <w:p w14:paraId="1EB10EE9" w14:textId="77777777" w:rsidR="005077B3" w:rsidRPr="004918A0" w:rsidRDefault="005077B3" w:rsidP="005077B3">
            <w:pPr>
              <w:jc w:val="both"/>
              <w:rPr>
                <w:rFonts w:ascii="Book Antiqua" w:hAnsi="Book Antiqua"/>
                <w:b/>
                <w:bCs/>
                <w:color w:val="0000FF"/>
                <w:lang w:val="en-IN"/>
              </w:rPr>
            </w:pPr>
            <w:proofErr w:type="spellStart"/>
            <w:r w:rsidRPr="004918A0">
              <w:rPr>
                <w:rFonts w:ascii="Book Antiqua" w:hAnsi="Book Antiqua"/>
                <w:b/>
                <w:bCs/>
                <w:color w:val="0000FF"/>
                <w:lang w:val="en-IN"/>
              </w:rPr>
              <w:t>Dist</w:t>
            </w:r>
            <w:proofErr w:type="spellEnd"/>
            <w:r w:rsidRPr="004918A0">
              <w:rPr>
                <w:rFonts w:ascii="Book Antiqua" w:hAnsi="Book Antiqua"/>
                <w:b/>
                <w:bCs/>
                <w:color w:val="0000FF"/>
                <w:lang w:val="en-IN"/>
              </w:rPr>
              <w:t>, Andhra Pradesh- 522426,</w:t>
            </w:r>
          </w:p>
          <w:p w14:paraId="0995BAF1" w14:textId="77777777" w:rsidR="005077B3" w:rsidRDefault="005077B3" w:rsidP="005077B3">
            <w:pPr>
              <w:jc w:val="both"/>
              <w:rPr>
                <w:rFonts w:ascii="Book Antiqua" w:hAnsi="Book Antiqua"/>
                <w:b/>
                <w:bCs/>
                <w:color w:val="0000FF"/>
              </w:rPr>
            </w:pPr>
            <w:r w:rsidRPr="004918A0">
              <w:rPr>
                <w:rFonts w:ascii="Book Antiqua" w:hAnsi="Book Antiqua"/>
                <w:b/>
                <w:bCs/>
                <w:color w:val="0000FF"/>
                <w:lang w:val="en-IN"/>
              </w:rPr>
              <w:t>GUNTUR, ANDHRA PRADESH-522426, India</w:t>
            </w:r>
          </w:p>
          <w:p w14:paraId="50316F2A" w14:textId="77777777" w:rsidR="005077B3" w:rsidRDefault="005077B3" w:rsidP="005077B3">
            <w:pPr>
              <w:jc w:val="both"/>
              <w:rPr>
                <w:rFonts w:ascii="Book Antiqua" w:hAnsi="Book Antiqua"/>
                <w:b/>
                <w:bCs/>
                <w:color w:val="0000FF"/>
              </w:rPr>
            </w:pPr>
            <w:r w:rsidRPr="00D37915">
              <w:rPr>
                <w:rFonts w:ascii="Book Antiqua" w:hAnsi="Book Antiqua"/>
                <w:b/>
                <w:bCs/>
                <w:color w:val="0000FF"/>
              </w:rPr>
              <w:t xml:space="preserve">E-mail : </w:t>
            </w:r>
            <w:r w:rsidRPr="00FE208B">
              <w:rPr>
                <w:rFonts w:ascii="Book Antiqua" w:hAnsi="Book Antiqua"/>
                <w:b/>
                <w:bCs/>
                <w:color w:val="0000FF"/>
              </w:rPr>
              <w:t>divakar.golla@powergrid.in</w:t>
            </w:r>
          </w:p>
          <w:p w14:paraId="17AD93B2" w14:textId="13828044" w:rsidR="002B045E" w:rsidRPr="00C714D6" w:rsidRDefault="005077B3" w:rsidP="005077B3">
            <w:pPr>
              <w:pStyle w:val="Title"/>
              <w:snapToGrid/>
              <w:jc w:val="both"/>
              <w:rPr>
                <w:rFonts w:ascii="Book Antiqua" w:hAnsi="Book Antiqua" w:cs="Arial"/>
                <w:lang w:val="en-US" w:eastAsia="en-US"/>
              </w:rPr>
            </w:pPr>
            <w:r>
              <w:rPr>
                <w:color w:val="0000FF"/>
              </w:rPr>
              <w:t>Contact: Sri.</w:t>
            </w:r>
            <w:r w:rsidRPr="00476E6D">
              <w:rPr>
                <w:color w:val="0000FF"/>
              </w:rPr>
              <w:t xml:space="preserve"> </w:t>
            </w:r>
            <w:r>
              <w:rPr>
                <w:color w:val="0000FF"/>
              </w:rPr>
              <w:t xml:space="preserve">G Diwakar, DGM, </w:t>
            </w:r>
            <w:r w:rsidRPr="00FE208B">
              <w:rPr>
                <w:color w:val="0000FF"/>
              </w:rPr>
              <w:t>9440908949</w:t>
            </w:r>
            <w:r w:rsidRPr="007F65D8">
              <w:rPr>
                <w:color w:val="0000FF"/>
              </w:rPr>
              <w:t xml:space="preserve"> </w:t>
            </w:r>
          </w:p>
        </w:tc>
      </w:tr>
      <w:tr w:rsidR="00E6100F" w:rsidRPr="00AE6115" w14:paraId="1F626708" w14:textId="77777777" w:rsidTr="3BE2678C">
        <w:tc>
          <w:tcPr>
            <w:tcW w:w="588" w:type="dxa"/>
            <w:tcBorders>
              <w:right w:val="single" w:sz="4" w:space="0" w:color="auto"/>
            </w:tcBorders>
          </w:tcPr>
          <w:p w14:paraId="0DE4B5B7" w14:textId="77777777" w:rsidR="00E6100F" w:rsidRPr="00AE6115" w:rsidRDefault="00E6100F" w:rsidP="00B25707">
            <w:pPr>
              <w:numPr>
                <w:ilvl w:val="0"/>
                <w:numId w:val="2"/>
              </w:numPr>
              <w:jc w:val="both"/>
              <w:rPr>
                <w:rFonts w:ascii="Book Antiqua" w:hAnsi="Book Antiqua"/>
              </w:rPr>
            </w:pPr>
          </w:p>
        </w:tc>
        <w:tc>
          <w:tcPr>
            <w:tcW w:w="1676" w:type="dxa"/>
            <w:tcBorders>
              <w:right w:val="single" w:sz="4" w:space="0" w:color="auto"/>
            </w:tcBorders>
          </w:tcPr>
          <w:p w14:paraId="3310A1E3" w14:textId="77777777" w:rsidR="00E6100F" w:rsidRPr="00AE6115" w:rsidRDefault="00053DB3" w:rsidP="00053DB3">
            <w:pPr>
              <w:jc w:val="both"/>
              <w:rPr>
                <w:rFonts w:ascii="Book Antiqua" w:hAnsi="Book Antiqua"/>
              </w:rPr>
            </w:pPr>
            <w:r w:rsidRPr="00AE6115">
              <w:rPr>
                <w:rFonts w:ascii="Book Antiqua" w:hAnsi="Book Antiqua"/>
              </w:rPr>
              <w:t>GCC 8.2</w:t>
            </w:r>
          </w:p>
        </w:tc>
        <w:tc>
          <w:tcPr>
            <w:tcW w:w="7470" w:type="dxa"/>
            <w:tcBorders>
              <w:left w:val="nil"/>
            </w:tcBorders>
          </w:tcPr>
          <w:p w14:paraId="7FD7C283" w14:textId="77777777" w:rsidR="00053DB3" w:rsidRPr="00AE6115" w:rsidRDefault="00053DB3" w:rsidP="00053DB3">
            <w:pPr>
              <w:pStyle w:val="Title"/>
              <w:snapToGrid/>
              <w:jc w:val="both"/>
              <w:rPr>
                <w:rFonts w:ascii="Book Antiqua" w:hAnsi="Book Antiqua"/>
                <w:b w:val="0"/>
                <w:bCs w:val="0"/>
                <w:i/>
                <w:iCs/>
                <w:lang w:val="en-US" w:eastAsia="en-US"/>
              </w:rPr>
            </w:pPr>
            <w:r w:rsidRPr="00AE6115">
              <w:rPr>
                <w:rFonts w:ascii="Book Antiqua" w:hAnsi="Book Antiqua"/>
                <w:u w:val="single"/>
                <w:lang w:val="en-GB" w:eastAsia="en-US"/>
              </w:rPr>
              <w:t xml:space="preserve">Supplementing </w:t>
            </w:r>
            <w:r w:rsidR="00AA247F" w:rsidRPr="00AE6115">
              <w:rPr>
                <w:rFonts w:ascii="Book Antiqua" w:hAnsi="Book Antiqua"/>
                <w:u w:val="single"/>
                <w:lang w:val="en-GB" w:eastAsia="en-US"/>
              </w:rPr>
              <w:t xml:space="preserve">Sub-Clause </w:t>
            </w:r>
            <w:r w:rsidRPr="00AE6115">
              <w:rPr>
                <w:rFonts w:ascii="Book Antiqua" w:hAnsi="Book Antiqua"/>
                <w:u w:val="single"/>
                <w:lang w:val="en-GB" w:eastAsia="en-US"/>
              </w:rPr>
              <w:t>GCC 8.2</w:t>
            </w:r>
          </w:p>
          <w:p w14:paraId="4301D3E9" w14:textId="77777777" w:rsidR="00053DB3" w:rsidRDefault="00053DB3" w:rsidP="00B25707">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t>The contractor has to submit Contract Performance Guarantee (CPG) as a guarantee towards the faithful performance of the Contract in accordance with the terms and conditions specified in these documents and specifications.</w:t>
            </w:r>
          </w:p>
          <w:p w14:paraId="66204FF1" w14:textId="77777777" w:rsidR="0087408D" w:rsidRDefault="0087408D" w:rsidP="0087408D">
            <w:pPr>
              <w:pStyle w:val="Title"/>
              <w:tabs>
                <w:tab w:val="left" w:pos="612"/>
              </w:tabs>
              <w:snapToGrid/>
              <w:ind w:left="612"/>
              <w:jc w:val="both"/>
              <w:rPr>
                <w:rFonts w:ascii="Book Antiqua" w:hAnsi="Book Antiqua"/>
                <w:b w:val="0"/>
                <w:bCs w:val="0"/>
                <w:lang w:val="en-GB" w:eastAsia="en-US"/>
              </w:rPr>
            </w:pPr>
          </w:p>
          <w:p w14:paraId="0BBE12F8" w14:textId="30F901C2" w:rsidR="0087408D" w:rsidRPr="0087408D" w:rsidRDefault="0087408D" w:rsidP="00B25707">
            <w:pPr>
              <w:pStyle w:val="Title"/>
              <w:numPr>
                <w:ilvl w:val="1"/>
                <w:numId w:val="3"/>
              </w:numPr>
              <w:tabs>
                <w:tab w:val="clear" w:pos="1440"/>
                <w:tab w:val="left" w:pos="612"/>
              </w:tabs>
              <w:snapToGrid/>
              <w:ind w:left="612" w:hanging="540"/>
              <w:jc w:val="both"/>
              <w:rPr>
                <w:rFonts w:ascii="Book Antiqua" w:hAnsi="Book Antiqua"/>
                <w:lang w:val="en-GB" w:eastAsia="en-US"/>
              </w:rPr>
            </w:pPr>
            <w:r w:rsidRPr="0087408D">
              <w:rPr>
                <w:rFonts w:ascii="Book Antiqua" w:hAnsi="Book Antiqua"/>
                <w:lang w:val="en-GB" w:eastAsia="en-US"/>
              </w:rPr>
              <w:t xml:space="preserve">Performance </w:t>
            </w:r>
            <w:r w:rsidR="00A60C40">
              <w:rPr>
                <w:rFonts w:ascii="Book Antiqua" w:hAnsi="Book Antiqua"/>
                <w:lang w:val="en-GB" w:eastAsia="en-US"/>
              </w:rPr>
              <w:t>S</w:t>
            </w:r>
            <w:r w:rsidRPr="0087408D">
              <w:rPr>
                <w:rFonts w:ascii="Book Antiqua" w:hAnsi="Book Antiqua"/>
                <w:lang w:val="en-GB" w:eastAsia="en-US"/>
              </w:rPr>
              <w:t xml:space="preserve">ecurity may be furnished in the form of Insurance Surety Bond, account payee demand draft, fixed deposit receipt from a commercial bank, </w:t>
            </w:r>
            <w:r w:rsidR="00A60C40">
              <w:rPr>
                <w:rFonts w:ascii="Book Antiqua" w:hAnsi="Book Antiqua"/>
                <w:lang w:val="en-GB" w:eastAsia="en-US"/>
              </w:rPr>
              <w:t>B</w:t>
            </w:r>
            <w:r w:rsidRPr="0087408D">
              <w:rPr>
                <w:rFonts w:ascii="Book Antiqua" w:hAnsi="Book Antiqua"/>
                <w:lang w:val="en-GB" w:eastAsia="en-US"/>
              </w:rPr>
              <w:t xml:space="preserve">ank </w:t>
            </w:r>
            <w:r w:rsidR="00A60C40">
              <w:rPr>
                <w:rFonts w:ascii="Book Antiqua" w:hAnsi="Book Antiqua"/>
                <w:lang w:val="en-GB" w:eastAsia="en-US"/>
              </w:rPr>
              <w:t>G</w:t>
            </w:r>
            <w:r w:rsidRPr="0087408D">
              <w:rPr>
                <w:rFonts w:ascii="Book Antiqua" w:hAnsi="Book Antiqua"/>
                <w:lang w:val="en-GB" w:eastAsia="en-US"/>
              </w:rPr>
              <w:t xml:space="preserve">uarantee issued/confirmed from any of the commercial bank in India, or online payment in an acceptable form, safeguarding the </w:t>
            </w:r>
            <w:r w:rsidR="00DF5482">
              <w:rPr>
                <w:rFonts w:ascii="Book Antiqua" w:hAnsi="Book Antiqua"/>
                <w:lang w:val="en-GB" w:eastAsia="en-US"/>
              </w:rPr>
              <w:t>Employer</w:t>
            </w:r>
            <w:r w:rsidRPr="0087408D">
              <w:rPr>
                <w:rFonts w:ascii="Book Antiqua" w:hAnsi="Book Antiqua"/>
                <w:lang w:val="en-GB" w:eastAsia="en-US"/>
              </w:rPr>
              <w:t>'s interest in all respects</w:t>
            </w:r>
            <w:r w:rsidR="00A60C40">
              <w:rPr>
                <w:rFonts w:ascii="Book Antiqua" w:hAnsi="Book Antiqua"/>
                <w:lang w:val="en-GB" w:eastAsia="en-US"/>
              </w:rPr>
              <w:t>.</w:t>
            </w:r>
          </w:p>
          <w:p w14:paraId="2DBF0D7D" w14:textId="77777777" w:rsidR="00497457" w:rsidRPr="00AE6115" w:rsidRDefault="00497457" w:rsidP="00053DB3">
            <w:pPr>
              <w:ind w:left="720"/>
              <w:jc w:val="both"/>
              <w:rPr>
                <w:rFonts w:ascii="Book Antiqua" w:hAnsi="Book Antiqua"/>
                <w:bCs/>
                <w:iCs/>
              </w:rPr>
            </w:pPr>
          </w:p>
          <w:p w14:paraId="2F99DF21" w14:textId="77777777" w:rsidR="00053DB3" w:rsidRPr="00AE6115" w:rsidRDefault="00053DB3" w:rsidP="00B25707">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t>The contractor shall submit the Contract Performance Guarantee (CPG) as follows:</w:t>
            </w:r>
          </w:p>
          <w:p w14:paraId="6B62F1B3" w14:textId="77777777" w:rsidR="00053DB3" w:rsidRPr="00AE6115" w:rsidRDefault="00053DB3" w:rsidP="00053DB3">
            <w:pPr>
              <w:pStyle w:val="Title"/>
              <w:tabs>
                <w:tab w:val="left" w:pos="612"/>
              </w:tabs>
              <w:snapToGrid/>
              <w:ind w:left="612"/>
              <w:jc w:val="both"/>
              <w:rPr>
                <w:rFonts w:ascii="Book Antiqua" w:hAnsi="Book Antiqua"/>
                <w:b w:val="0"/>
                <w:bCs w:val="0"/>
                <w:lang w:val="en-GB" w:eastAsia="en-US"/>
              </w:rPr>
            </w:pPr>
          </w:p>
          <w:p w14:paraId="1A87D994" w14:textId="1D93A96F" w:rsidR="00053DB3" w:rsidRPr="00AE6115" w:rsidRDefault="00053DB3" w:rsidP="00B25707">
            <w:pPr>
              <w:pStyle w:val="Title"/>
              <w:numPr>
                <w:ilvl w:val="2"/>
                <w:numId w:val="3"/>
              </w:numPr>
              <w:tabs>
                <w:tab w:val="clear" w:pos="2160"/>
                <w:tab w:val="num" w:pos="990"/>
              </w:tabs>
              <w:snapToGrid/>
              <w:ind w:left="990" w:hanging="630"/>
              <w:jc w:val="both"/>
              <w:rPr>
                <w:rFonts w:ascii="Book Antiqua" w:hAnsi="Book Antiqua"/>
                <w:b w:val="0"/>
                <w:bCs w:val="0"/>
                <w:lang w:val="en-US" w:eastAsia="en-US"/>
              </w:rPr>
            </w:pPr>
            <w:r w:rsidRPr="00AE6115">
              <w:rPr>
                <w:rFonts w:ascii="Book Antiqua" w:hAnsi="Book Antiqua"/>
                <w:b w:val="0"/>
                <w:bCs w:val="0"/>
                <w:lang w:val="en-US" w:eastAsia="en-US"/>
              </w:rPr>
              <w:t xml:space="preserve">Bank Guarantee equal to </w:t>
            </w:r>
            <w:r w:rsidR="003D653F" w:rsidRPr="00A36707">
              <w:rPr>
                <w:rFonts w:ascii="Book Antiqua" w:hAnsi="Book Antiqua"/>
                <w:color w:val="0000FF"/>
                <w:lang w:val="en-GB" w:eastAsia="en-US"/>
              </w:rPr>
              <w:t>T</w:t>
            </w:r>
            <w:r w:rsidR="004871D6">
              <w:rPr>
                <w:rFonts w:ascii="Book Antiqua" w:hAnsi="Book Antiqua"/>
                <w:color w:val="0000FF"/>
                <w:lang w:val="en-GB" w:eastAsia="en-US"/>
              </w:rPr>
              <w:t>en</w:t>
            </w:r>
            <w:r w:rsidR="003D653F" w:rsidRPr="00A36707">
              <w:rPr>
                <w:rFonts w:ascii="Book Antiqua" w:hAnsi="Book Antiqua"/>
                <w:color w:val="0000FF"/>
                <w:lang w:val="en-GB" w:eastAsia="en-US"/>
              </w:rPr>
              <w:t xml:space="preserve"> </w:t>
            </w:r>
            <w:r w:rsidR="004871D6">
              <w:rPr>
                <w:rFonts w:ascii="Book Antiqua" w:hAnsi="Book Antiqua"/>
                <w:color w:val="0000FF"/>
                <w:lang w:val="en-GB" w:eastAsia="en-US"/>
              </w:rPr>
              <w:t>P</w:t>
            </w:r>
            <w:r w:rsidRPr="00A36707">
              <w:rPr>
                <w:rFonts w:ascii="Book Antiqua" w:hAnsi="Book Antiqua"/>
                <w:color w:val="0000FF"/>
                <w:lang w:val="en-GB" w:eastAsia="en-US"/>
              </w:rPr>
              <w:t>ercent (</w:t>
            </w:r>
            <w:r w:rsidR="004871D6">
              <w:rPr>
                <w:rFonts w:ascii="Book Antiqua" w:hAnsi="Book Antiqua"/>
                <w:color w:val="0000FF"/>
                <w:lang w:val="en-GB" w:eastAsia="en-US"/>
              </w:rPr>
              <w:t>10</w:t>
            </w:r>
            <w:r w:rsidRPr="00A36707">
              <w:rPr>
                <w:rFonts w:ascii="Book Antiqua" w:hAnsi="Book Antiqua"/>
                <w:color w:val="0000FF"/>
                <w:lang w:val="en-GB" w:eastAsia="en-US"/>
              </w:rPr>
              <w:t>%)</w:t>
            </w:r>
            <w:r w:rsidRPr="00AE6115">
              <w:rPr>
                <w:rFonts w:ascii="Book Antiqua" w:hAnsi="Book Antiqua"/>
                <w:b w:val="0"/>
                <w:bCs w:val="0"/>
                <w:lang w:val="en-US" w:eastAsia="en-US"/>
              </w:rPr>
              <w:t xml:space="preserve"> of the Contract Price from (a) by a Public Sector Bank located in India, or (b) a Scheduled Indian Bank having paid up capital (net of any accumulated losses) of ` 1,000 Million or above (the latest annual report of the Bank should support compliance of capital adequacy ratio requirement) as per list mentioned </w:t>
            </w:r>
            <w:r w:rsidR="00232DFC" w:rsidRPr="00AE6115">
              <w:rPr>
                <w:rFonts w:ascii="Book Antiqua" w:hAnsi="Book Antiqua"/>
                <w:b w:val="0"/>
                <w:bCs w:val="0"/>
                <w:lang w:val="en-US" w:eastAsia="en-US"/>
              </w:rPr>
              <w:t>herein under</w:t>
            </w:r>
            <w:r w:rsidRPr="00AE6115">
              <w:rPr>
                <w:rFonts w:ascii="Book Antiqua" w:hAnsi="Book Antiqua"/>
                <w:b w:val="0"/>
                <w:bCs w:val="0"/>
                <w:lang w:val="en-US" w:eastAsia="en-US"/>
              </w:rPr>
              <w:t xml:space="preserve"> only in </w:t>
            </w:r>
            <w:proofErr w:type="spellStart"/>
            <w:r w:rsidRPr="00AE6115">
              <w:rPr>
                <w:rFonts w:ascii="Book Antiqua" w:hAnsi="Book Antiqua"/>
                <w:b w:val="0"/>
                <w:bCs w:val="0"/>
                <w:lang w:val="en-US" w:eastAsia="en-US"/>
              </w:rPr>
              <w:t>favour</w:t>
            </w:r>
            <w:proofErr w:type="spellEnd"/>
            <w:r w:rsidRPr="00AE6115">
              <w:rPr>
                <w:rFonts w:ascii="Book Antiqua" w:hAnsi="Book Antiqua"/>
                <w:b w:val="0"/>
                <w:bCs w:val="0"/>
                <w:lang w:val="en-US" w:eastAsia="en-US"/>
              </w:rPr>
              <w:t xml:space="preserve"> of the </w:t>
            </w:r>
            <w:r w:rsidRPr="00AE6115">
              <w:rPr>
                <w:rFonts w:ascii="Book Antiqua" w:hAnsi="Book Antiqua"/>
                <w:color w:val="0000FF"/>
                <w:lang w:val="en-GB" w:eastAsia="en-US"/>
              </w:rPr>
              <w:t>P</w:t>
            </w:r>
            <w:r w:rsidR="003D653F">
              <w:rPr>
                <w:rFonts w:ascii="Book Antiqua" w:hAnsi="Book Antiqua"/>
                <w:color w:val="0000FF"/>
                <w:lang w:val="en-GB" w:eastAsia="en-US"/>
              </w:rPr>
              <w:t>ower Grid Corporation of India Ltd</w:t>
            </w:r>
            <w:r w:rsidRPr="00AE6115">
              <w:rPr>
                <w:rFonts w:ascii="Book Antiqua" w:hAnsi="Book Antiqua"/>
                <w:b w:val="0"/>
                <w:bCs w:val="0"/>
                <w:lang w:val="en-US" w:eastAsia="en-US"/>
              </w:rPr>
              <w:t xml:space="preserve">, within 30 days from the date of Notification of Award/ Letter of Award.  The Bank Guarantee shall be valid up to ninety </w:t>
            </w:r>
            <w:r w:rsidR="00493822" w:rsidRPr="00AE6115">
              <w:rPr>
                <w:rFonts w:ascii="Book Antiqua" w:hAnsi="Book Antiqua"/>
                <w:b w:val="0"/>
                <w:bCs w:val="0"/>
                <w:lang w:val="en-US" w:eastAsia="en-US"/>
              </w:rPr>
              <w:t xml:space="preserve">(90) days beyond the completion of </w:t>
            </w:r>
            <w:r w:rsidR="000207EB">
              <w:rPr>
                <w:rFonts w:ascii="Book Antiqua" w:hAnsi="Book Antiqua"/>
                <w:b w:val="0"/>
                <w:bCs w:val="0"/>
                <w:lang w:val="en-US" w:eastAsia="en-US"/>
              </w:rPr>
              <w:t>Defect Liability P</w:t>
            </w:r>
            <w:r w:rsidR="00493822" w:rsidRPr="00AE6115">
              <w:rPr>
                <w:rFonts w:ascii="Book Antiqua" w:hAnsi="Book Antiqua"/>
                <w:b w:val="0"/>
                <w:bCs w:val="0"/>
                <w:lang w:val="en-US" w:eastAsia="en-US"/>
              </w:rPr>
              <w:t>eriod for the contract.</w:t>
            </w:r>
          </w:p>
          <w:p w14:paraId="02F2C34E" w14:textId="77777777" w:rsidR="00053DB3" w:rsidRPr="00AE6115" w:rsidRDefault="00053DB3" w:rsidP="00053DB3">
            <w:pPr>
              <w:ind w:left="720"/>
              <w:jc w:val="both"/>
              <w:rPr>
                <w:rFonts w:ascii="Book Antiqua" w:hAnsi="Book Antiqua"/>
                <w:i/>
                <w:iCs/>
                <w:lang w:val="en-GB"/>
              </w:rPr>
            </w:pPr>
          </w:p>
          <w:p w14:paraId="03F38E03" w14:textId="77777777" w:rsidR="00053DB3" w:rsidRPr="00AE6115" w:rsidRDefault="00053DB3" w:rsidP="00B25707">
            <w:pPr>
              <w:pStyle w:val="Title"/>
              <w:numPr>
                <w:ilvl w:val="2"/>
                <w:numId w:val="3"/>
              </w:numPr>
              <w:tabs>
                <w:tab w:val="clear" w:pos="2160"/>
                <w:tab w:val="num" w:pos="990"/>
              </w:tabs>
              <w:snapToGrid/>
              <w:ind w:left="990" w:hanging="630"/>
              <w:jc w:val="both"/>
              <w:rPr>
                <w:rFonts w:ascii="Book Antiqua" w:hAnsi="Book Antiqua"/>
                <w:b w:val="0"/>
                <w:bCs w:val="0"/>
                <w:lang w:val="en-GB" w:eastAsia="en-US"/>
              </w:rPr>
            </w:pPr>
            <w:r w:rsidRPr="00AE6115">
              <w:rPr>
                <w:rFonts w:ascii="Book Antiqua" w:hAnsi="Book Antiqua"/>
                <w:b w:val="0"/>
                <w:bCs w:val="0"/>
                <w:lang w:val="en-GB" w:eastAsia="en-US"/>
              </w:rPr>
              <w:t>The Bid Guarantee/ EMD furnished with the bid shall be returned to the Contractor after acceptance of the above Bank Guarantee by POWERGRID.</w:t>
            </w:r>
          </w:p>
          <w:p w14:paraId="680A4E5D" w14:textId="77777777" w:rsidR="00FD0E44" w:rsidRPr="00AE6115" w:rsidRDefault="00053DB3" w:rsidP="00FD0E44">
            <w:pPr>
              <w:ind w:left="720"/>
              <w:jc w:val="both"/>
              <w:rPr>
                <w:rFonts w:ascii="Book Antiqua" w:hAnsi="Book Antiqua"/>
                <w:i/>
                <w:iCs/>
              </w:rPr>
            </w:pPr>
            <w:r w:rsidRPr="00AE6115">
              <w:rPr>
                <w:rFonts w:ascii="Book Antiqua" w:hAnsi="Book Antiqua"/>
                <w:i/>
                <w:iCs/>
              </w:rPr>
              <w:tab/>
            </w:r>
            <w:r w:rsidR="00FD0E44" w:rsidRPr="00AE6115">
              <w:rPr>
                <w:rFonts w:ascii="Book Antiqua" w:hAnsi="Book Antiqua"/>
                <w:i/>
                <w:iCs/>
              </w:rPr>
              <w:tab/>
            </w:r>
          </w:p>
          <w:p w14:paraId="42739BE2" w14:textId="052C3587" w:rsidR="00FD0E44" w:rsidRPr="00AE6115" w:rsidRDefault="00FD0E44" w:rsidP="00B25707">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lang w:val="en-GB" w:eastAsia="en-US"/>
              </w:rPr>
              <w:t>Alternatively,</w:t>
            </w:r>
            <w:r w:rsidRPr="00AE6115">
              <w:rPr>
                <w:rFonts w:ascii="Book Antiqua" w:hAnsi="Book Antiqua"/>
                <w:b w:val="0"/>
                <w:bCs w:val="0"/>
                <w:lang w:val="en-GB" w:eastAsia="en-US"/>
              </w:rPr>
              <w:t xml:space="preserve"> the </w:t>
            </w:r>
            <w:r w:rsidR="00E00D5F">
              <w:rPr>
                <w:rFonts w:ascii="Book Antiqua" w:hAnsi="Book Antiqua"/>
                <w:b w:val="0"/>
                <w:bCs w:val="0"/>
                <w:lang w:val="en-GB" w:eastAsia="en-US"/>
              </w:rPr>
              <w:t>C</w:t>
            </w:r>
            <w:r w:rsidRPr="00AE6115">
              <w:rPr>
                <w:rFonts w:ascii="Book Antiqua" w:hAnsi="Book Antiqua"/>
                <w:b w:val="0"/>
                <w:bCs w:val="0"/>
                <w:lang w:val="en-GB" w:eastAsia="en-US"/>
              </w:rPr>
              <w:t>ontractor may opt for the submission of Contract Performance Guarantee (CPG) in following forms:</w:t>
            </w:r>
          </w:p>
          <w:p w14:paraId="19219836" w14:textId="77777777" w:rsidR="00FD0E44" w:rsidRPr="00AE6115" w:rsidRDefault="00FD0E44" w:rsidP="00FD0E44">
            <w:pPr>
              <w:ind w:left="720"/>
              <w:jc w:val="both"/>
              <w:rPr>
                <w:rFonts w:ascii="Book Antiqua" w:hAnsi="Book Antiqua"/>
                <w:i/>
                <w:iCs/>
              </w:rPr>
            </w:pPr>
          </w:p>
          <w:p w14:paraId="39467749" w14:textId="51FF0149" w:rsidR="00FD0E44" w:rsidRPr="00AE6115" w:rsidRDefault="00FD0E44" w:rsidP="00B25707">
            <w:pPr>
              <w:pStyle w:val="Title"/>
              <w:numPr>
                <w:ilvl w:val="2"/>
                <w:numId w:val="3"/>
              </w:numPr>
              <w:tabs>
                <w:tab w:val="clear" w:pos="2160"/>
                <w:tab w:val="num" w:pos="990"/>
              </w:tabs>
              <w:ind w:left="990" w:hanging="630"/>
              <w:jc w:val="both"/>
              <w:rPr>
                <w:rFonts w:ascii="Book Antiqua" w:hAnsi="Book Antiqua"/>
                <w:b w:val="0"/>
                <w:bCs w:val="0"/>
                <w:lang w:val="en-GB" w:eastAsia="en-US"/>
              </w:rPr>
            </w:pPr>
            <w:r w:rsidRPr="00AE6115">
              <w:rPr>
                <w:rFonts w:ascii="Book Antiqua" w:hAnsi="Book Antiqua"/>
                <w:b w:val="0"/>
                <w:bCs w:val="0"/>
                <w:lang w:val="en-GB" w:eastAsia="en-US"/>
              </w:rPr>
              <w:lastRenderedPageBreak/>
              <w:t xml:space="preserve">In case, the earnest money submitted by the contractor along with the bid is in the form of </w:t>
            </w:r>
            <w:r w:rsidR="0087408D" w:rsidRPr="0087408D">
              <w:rPr>
                <w:rFonts w:ascii="Book Antiqua" w:hAnsi="Book Antiqua"/>
                <w:lang w:val="en-GB" w:eastAsia="en-US"/>
              </w:rPr>
              <w:t>Insurance Surety Bond or Fixed Deposit Receipt</w:t>
            </w:r>
            <w:r w:rsidR="0087408D">
              <w:rPr>
                <w:rFonts w:ascii="Book Antiqua" w:hAnsi="Book Antiqua"/>
                <w:lang w:val="en-GB" w:eastAsia="en-US"/>
              </w:rPr>
              <w:t xml:space="preserve"> from a </w:t>
            </w:r>
            <w:proofErr w:type="spellStart"/>
            <w:r w:rsidR="0087408D">
              <w:rPr>
                <w:rFonts w:ascii="Book Antiqua" w:hAnsi="Book Antiqua"/>
                <w:lang w:val="en-GB" w:eastAsia="en-US"/>
              </w:rPr>
              <w:t>commerical</w:t>
            </w:r>
            <w:proofErr w:type="spellEnd"/>
            <w:r w:rsidR="0087408D">
              <w:rPr>
                <w:rFonts w:ascii="Book Antiqua" w:hAnsi="Book Antiqua"/>
                <w:lang w:val="en-GB" w:eastAsia="en-US"/>
              </w:rPr>
              <w:t xml:space="preserve"> </w:t>
            </w:r>
            <w:r w:rsidR="0087408D">
              <w:rPr>
                <w:rFonts w:ascii="Book Antiqua" w:hAnsi="Book Antiqua"/>
                <w:b w:val="0"/>
                <w:bCs w:val="0"/>
                <w:lang w:val="en-GB" w:eastAsia="en-US"/>
              </w:rPr>
              <w:t xml:space="preserve"> or  </w:t>
            </w:r>
            <w:r w:rsidRPr="00AE6115">
              <w:rPr>
                <w:rFonts w:ascii="Book Antiqua" w:hAnsi="Book Antiqua"/>
                <w:b w:val="0"/>
                <w:bCs w:val="0"/>
                <w:lang w:val="en-GB" w:eastAsia="en-US"/>
              </w:rPr>
              <w:t xml:space="preserve">Demand Draft or Pay Order or Bankers’ Cheque, then same shall be converted to Initial </w:t>
            </w:r>
            <w:r w:rsidRPr="008B364C">
              <w:rPr>
                <w:rFonts w:ascii="Book Antiqua" w:hAnsi="Book Antiqua"/>
                <w:lang w:val="en-GB" w:eastAsia="en-US"/>
              </w:rPr>
              <w:t>Security Deposit</w:t>
            </w:r>
            <w:r w:rsidR="008B364C">
              <w:rPr>
                <w:rFonts w:ascii="Book Antiqua" w:hAnsi="Book Antiqua"/>
                <w:b w:val="0"/>
                <w:bCs w:val="0"/>
                <w:lang w:val="en-GB" w:eastAsia="en-US"/>
              </w:rPr>
              <w:t xml:space="preserve"> (</w:t>
            </w:r>
            <w:r w:rsidR="008B364C" w:rsidRPr="008B364C">
              <w:rPr>
                <w:rFonts w:ascii="Book Antiqua" w:hAnsi="Book Antiqua"/>
                <w:lang w:val="en-GB" w:eastAsia="en-US"/>
              </w:rPr>
              <w:t>SD</w:t>
            </w:r>
            <w:r w:rsidR="008B364C">
              <w:rPr>
                <w:rFonts w:ascii="Book Antiqua" w:hAnsi="Book Antiqua"/>
                <w:b w:val="0"/>
                <w:bCs w:val="0"/>
                <w:lang w:val="en-GB" w:eastAsia="en-US"/>
              </w:rPr>
              <w:t>)</w:t>
            </w:r>
            <w:r w:rsidRPr="00AE6115">
              <w:rPr>
                <w:rFonts w:ascii="Book Antiqua" w:hAnsi="Book Antiqua"/>
                <w:b w:val="0"/>
                <w:bCs w:val="0"/>
                <w:lang w:val="en-GB" w:eastAsia="en-US"/>
              </w:rPr>
              <w:t xml:space="preserve">. Thereafter, balance amount towards the </w:t>
            </w:r>
            <w:r w:rsidRPr="00E00D5F">
              <w:rPr>
                <w:rFonts w:ascii="Book Antiqua" w:hAnsi="Book Antiqua"/>
                <w:lang w:val="en-GB" w:eastAsia="en-US"/>
              </w:rPr>
              <w:t xml:space="preserve">Security Deposit of </w:t>
            </w:r>
            <w:r w:rsidR="004871D6" w:rsidRPr="00E00D5F">
              <w:rPr>
                <w:rFonts w:ascii="Book Antiqua" w:hAnsi="Book Antiqua"/>
                <w:lang w:val="en-GB" w:eastAsia="en-US"/>
              </w:rPr>
              <w:t>10</w:t>
            </w:r>
            <w:r w:rsidRPr="00E00D5F">
              <w:rPr>
                <w:rFonts w:ascii="Book Antiqua" w:hAnsi="Book Antiqua"/>
                <w:lang w:val="en-GB" w:eastAsia="en-US"/>
              </w:rPr>
              <w:t>%</w:t>
            </w:r>
            <w:r w:rsidRPr="00AE6115">
              <w:rPr>
                <w:rFonts w:ascii="Book Antiqua" w:hAnsi="Book Antiqua"/>
                <w:b w:val="0"/>
                <w:bCs w:val="0"/>
                <w:lang w:val="en-GB" w:eastAsia="en-US"/>
              </w:rPr>
              <w:t xml:space="preserve"> of Contract Price shall be deducted from the initial bills. This deduction shall be continued till the total amount towards Security Deposit reaches </w:t>
            </w:r>
            <w:r w:rsidR="003D653F" w:rsidRPr="003D653F">
              <w:rPr>
                <w:rFonts w:ascii="Book Antiqua" w:hAnsi="Book Antiqua"/>
                <w:lang w:val="en-GB" w:eastAsia="en-US"/>
              </w:rPr>
              <w:t>T</w:t>
            </w:r>
            <w:r w:rsidR="004871D6">
              <w:rPr>
                <w:rFonts w:ascii="Book Antiqua" w:hAnsi="Book Antiqua"/>
                <w:lang w:val="en-GB" w:eastAsia="en-US"/>
              </w:rPr>
              <w:t>en P</w:t>
            </w:r>
            <w:r w:rsidRPr="003D653F">
              <w:rPr>
                <w:rFonts w:ascii="Book Antiqua" w:hAnsi="Book Antiqua"/>
                <w:lang w:val="en-GB" w:eastAsia="en-US"/>
              </w:rPr>
              <w:t>ercent (</w:t>
            </w:r>
            <w:r w:rsidR="004871D6">
              <w:rPr>
                <w:rFonts w:ascii="Book Antiqua" w:hAnsi="Book Antiqua"/>
                <w:lang w:val="en-GB" w:eastAsia="en-US"/>
              </w:rPr>
              <w:t>10</w:t>
            </w:r>
            <w:r w:rsidRPr="003D653F">
              <w:rPr>
                <w:rFonts w:ascii="Book Antiqua" w:hAnsi="Book Antiqua"/>
                <w:lang w:val="en-GB" w:eastAsia="en-US"/>
              </w:rPr>
              <w:t>%)</w:t>
            </w:r>
            <w:r w:rsidRPr="00AE6115">
              <w:rPr>
                <w:rFonts w:ascii="Book Antiqua" w:hAnsi="Book Antiqua"/>
                <w:b w:val="0"/>
                <w:bCs w:val="0"/>
                <w:lang w:val="en-GB" w:eastAsia="en-US"/>
              </w:rPr>
              <w:t xml:space="preserve"> of the Contract Price.</w:t>
            </w:r>
          </w:p>
          <w:p w14:paraId="296FEF7D" w14:textId="77777777" w:rsidR="00FD0E44" w:rsidRPr="00AE6115" w:rsidRDefault="00FD0E44" w:rsidP="00FD0E44">
            <w:pPr>
              <w:pStyle w:val="Title"/>
              <w:ind w:left="990"/>
              <w:jc w:val="both"/>
              <w:rPr>
                <w:rFonts w:ascii="Book Antiqua" w:hAnsi="Book Antiqua"/>
                <w:b w:val="0"/>
                <w:bCs w:val="0"/>
                <w:lang w:val="en-GB" w:eastAsia="en-US"/>
              </w:rPr>
            </w:pPr>
          </w:p>
          <w:p w14:paraId="0DA9EB43" w14:textId="467E5383" w:rsidR="00FD0E44" w:rsidRPr="00AE6115" w:rsidRDefault="00FD0E44" w:rsidP="00B25707">
            <w:pPr>
              <w:pStyle w:val="Title"/>
              <w:numPr>
                <w:ilvl w:val="2"/>
                <w:numId w:val="3"/>
              </w:numPr>
              <w:tabs>
                <w:tab w:val="clear" w:pos="2160"/>
                <w:tab w:val="num" w:pos="990"/>
              </w:tabs>
              <w:snapToGrid/>
              <w:ind w:left="990" w:hanging="630"/>
              <w:jc w:val="both"/>
              <w:rPr>
                <w:rFonts w:ascii="Book Antiqua" w:hAnsi="Book Antiqua"/>
                <w:b w:val="0"/>
                <w:bCs w:val="0"/>
                <w:lang w:val="en-GB" w:eastAsia="en-US"/>
              </w:rPr>
            </w:pPr>
            <w:r w:rsidRPr="00AE6115">
              <w:rPr>
                <w:rFonts w:ascii="Book Antiqua" w:hAnsi="Book Antiqua"/>
                <w:b w:val="0"/>
                <w:bCs w:val="0"/>
                <w:lang w:val="en-GB" w:eastAsia="en-US"/>
              </w:rPr>
              <w:t xml:space="preserve">In case the EMD submitted by the contractor along with the bid is in the form of Bank Guarantee, then </w:t>
            </w:r>
            <w:r w:rsidRPr="00E00D5F">
              <w:rPr>
                <w:rFonts w:ascii="Book Antiqua" w:hAnsi="Book Antiqua"/>
                <w:lang w:val="en-GB" w:eastAsia="en-US"/>
              </w:rPr>
              <w:t xml:space="preserve">Security Deposit of </w:t>
            </w:r>
            <w:r w:rsidR="00E00D5F" w:rsidRPr="00E00D5F">
              <w:rPr>
                <w:rFonts w:ascii="Book Antiqua" w:hAnsi="Book Antiqua"/>
                <w:lang w:val="en-GB" w:eastAsia="en-US"/>
              </w:rPr>
              <w:t>10</w:t>
            </w:r>
            <w:r w:rsidRPr="00E00D5F">
              <w:rPr>
                <w:rFonts w:ascii="Book Antiqua" w:hAnsi="Book Antiqua"/>
                <w:lang w:val="en-GB" w:eastAsia="en-US"/>
              </w:rPr>
              <w:t>%</w:t>
            </w:r>
            <w:r w:rsidRPr="00AE6115">
              <w:rPr>
                <w:rFonts w:ascii="Book Antiqua" w:hAnsi="Book Antiqua"/>
                <w:b w:val="0"/>
                <w:bCs w:val="0"/>
                <w:lang w:val="en-GB" w:eastAsia="en-US"/>
              </w:rPr>
              <w:t xml:space="preserve"> of Contract Price shall be deducted from the initial bills. Bank Guarantee towards EMD shall be returned after full deduction of </w:t>
            </w:r>
            <w:r w:rsidRPr="00E00D5F">
              <w:rPr>
                <w:rFonts w:ascii="Book Antiqua" w:hAnsi="Book Antiqua"/>
                <w:lang w:val="en-GB" w:eastAsia="en-US"/>
              </w:rPr>
              <w:t>Security Deposit @</w:t>
            </w:r>
            <w:r w:rsidR="00E00D5F" w:rsidRPr="00E00D5F">
              <w:rPr>
                <w:rFonts w:ascii="Book Antiqua" w:hAnsi="Book Antiqua"/>
                <w:lang w:val="en-GB" w:eastAsia="en-US"/>
              </w:rPr>
              <w:t>10</w:t>
            </w:r>
            <w:r w:rsidRPr="00E00D5F">
              <w:rPr>
                <w:rFonts w:ascii="Book Antiqua" w:hAnsi="Book Antiqua"/>
                <w:lang w:val="en-GB" w:eastAsia="en-US"/>
              </w:rPr>
              <w:t>%</w:t>
            </w:r>
            <w:r w:rsidRPr="00AE6115">
              <w:rPr>
                <w:rFonts w:ascii="Book Antiqua" w:hAnsi="Book Antiqua"/>
                <w:b w:val="0"/>
                <w:bCs w:val="0"/>
                <w:lang w:val="en-GB" w:eastAsia="en-US"/>
              </w:rPr>
              <w:t xml:space="preserve"> of </w:t>
            </w:r>
            <w:r w:rsidR="00E00D5F">
              <w:rPr>
                <w:rFonts w:ascii="Book Antiqua" w:hAnsi="Book Antiqua"/>
                <w:b w:val="0"/>
                <w:bCs w:val="0"/>
                <w:lang w:val="en-GB" w:eastAsia="en-US"/>
              </w:rPr>
              <w:t>C</w:t>
            </w:r>
            <w:r w:rsidRPr="00AE6115">
              <w:rPr>
                <w:rFonts w:ascii="Book Antiqua" w:hAnsi="Book Antiqua"/>
                <w:b w:val="0"/>
                <w:bCs w:val="0"/>
                <w:lang w:val="en-GB" w:eastAsia="en-US"/>
              </w:rPr>
              <w:t xml:space="preserve">ontract </w:t>
            </w:r>
            <w:r w:rsidR="00E00D5F">
              <w:rPr>
                <w:rFonts w:ascii="Book Antiqua" w:hAnsi="Book Antiqua"/>
                <w:b w:val="0"/>
                <w:bCs w:val="0"/>
                <w:lang w:val="en-GB" w:eastAsia="en-US"/>
              </w:rPr>
              <w:t>P</w:t>
            </w:r>
            <w:r w:rsidRPr="00AE6115">
              <w:rPr>
                <w:rFonts w:ascii="Book Antiqua" w:hAnsi="Book Antiqua"/>
                <w:b w:val="0"/>
                <w:bCs w:val="0"/>
                <w:lang w:val="en-GB" w:eastAsia="en-US"/>
              </w:rPr>
              <w:t>rice.  Further, in such a case, the validity of Bank Guarantee towards EMD shall be ensured t</w:t>
            </w:r>
            <w:r w:rsidR="003D653F">
              <w:rPr>
                <w:rFonts w:ascii="Book Antiqua" w:hAnsi="Book Antiqua"/>
                <w:b w:val="0"/>
                <w:bCs w:val="0"/>
                <w:lang w:val="en-GB" w:eastAsia="en-US"/>
              </w:rPr>
              <w:t>ill the full deduction towards S</w:t>
            </w:r>
            <w:r w:rsidRPr="00AE6115">
              <w:rPr>
                <w:rFonts w:ascii="Book Antiqua" w:hAnsi="Book Antiqua"/>
                <w:b w:val="0"/>
                <w:bCs w:val="0"/>
                <w:lang w:val="en-GB" w:eastAsia="en-US"/>
              </w:rPr>
              <w:t xml:space="preserve">ecurity </w:t>
            </w:r>
            <w:r w:rsidR="003D653F">
              <w:rPr>
                <w:rFonts w:ascii="Book Antiqua" w:hAnsi="Book Antiqua"/>
                <w:b w:val="0"/>
                <w:bCs w:val="0"/>
                <w:lang w:val="en-GB" w:eastAsia="en-US"/>
              </w:rPr>
              <w:t>D</w:t>
            </w:r>
            <w:r w:rsidRPr="00AE6115">
              <w:rPr>
                <w:rFonts w:ascii="Book Antiqua" w:hAnsi="Book Antiqua"/>
                <w:b w:val="0"/>
                <w:bCs w:val="0"/>
                <w:lang w:val="en-GB" w:eastAsia="en-US"/>
              </w:rPr>
              <w:t>eposit</w:t>
            </w:r>
          </w:p>
          <w:p w14:paraId="7194DBDC" w14:textId="77777777" w:rsidR="00FD0E44" w:rsidRPr="00AE6115" w:rsidRDefault="00FD0E44" w:rsidP="00FD0E44">
            <w:pPr>
              <w:pStyle w:val="Title"/>
              <w:tabs>
                <w:tab w:val="left" w:pos="612"/>
              </w:tabs>
              <w:snapToGrid/>
              <w:ind w:left="612"/>
              <w:jc w:val="both"/>
              <w:rPr>
                <w:rFonts w:ascii="Book Antiqua" w:hAnsi="Book Antiqua"/>
                <w:b w:val="0"/>
                <w:bCs w:val="0"/>
                <w:lang w:val="en-GB" w:eastAsia="en-US"/>
              </w:rPr>
            </w:pPr>
          </w:p>
          <w:p w14:paraId="4EB7061B" w14:textId="77777777" w:rsidR="00053DB3" w:rsidRPr="00AE6115" w:rsidRDefault="00053DB3" w:rsidP="00B25707">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t xml:space="preserve">Bank Guarantee towards CPG and SD shall be returned to the Contractor </w:t>
            </w:r>
            <w:r w:rsidR="00F011A0" w:rsidRPr="00AE6115">
              <w:rPr>
                <w:rFonts w:ascii="Book Antiqua" w:hAnsi="Book Antiqua"/>
                <w:b w:val="0"/>
                <w:bCs w:val="0"/>
                <w:lang w:val="en-GB" w:eastAsia="en-US"/>
              </w:rPr>
              <w:t>within ninety (90) days after the satisfactory c</w:t>
            </w:r>
            <w:r w:rsidRPr="00AE6115">
              <w:rPr>
                <w:rFonts w:ascii="Book Antiqua" w:hAnsi="Book Antiqua"/>
                <w:b w:val="0"/>
                <w:bCs w:val="0"/>
                <w:lang w:val="en-GB" w:eastAsia="en-US"/>
              </w:rPr>
              <w:t xml:space="preserve">ompletion of </w:t>
            </w:r>
            <w:r w:rsidR="0004596C" w:rsidRPr="00AE6115">
              <w:rPr>
                <w:rFonts w:ascii="Book Antiqua" w:hAnsi="Book Antiqua"/>
                <w:b w:val="0"/>
                <w:bCs w:val="0"/>
                <w:lang w:val="en-GB" w:eastAsia="en-US"/>
              </w:rPr>
              <w:t xml:space="preserve">`Defect Liability Period’ under </w:t>
            </w:r>
            <w:r w:rsidRPr="00AE6115">
              <w:rPr>
                <w:rFonts w:ascii="Book Antiqua" w:hAnsi="Book Antiqua"/>
                <w:b w:val="0"/>
                <w:bCs w:val="0"/>
                <w:lang w:val="en-GB" w:eastAsia="en-US"/>
              </w:rPr>
              <w:t>the Contract</w:t>
            </w:r>
            <w:r w:rsidR="00F011A0" w:rsidRPr="00AE6115">
              <w:rPr>
                <w:rFonts w:ascii="Book Antiqua" w:hAnsi="Book Antiqua"/>
                <w:b w:val="0"/>
                <w:bCs w:val="0"/>
                <w:lang w:val="en-GB" w:eastAsia="en-US"/>
              </w:rPr>
              <w:t>.</w:t>
            </w:r>
          </w:p>
          <w:p w14:paraId="769D0D3C" w14:textId="77777777" w:rsidR="00FD0675" w:rsidRPr="00AE6115" w:rsidRDefault="00FD0675" w:rsidP="00FD0675">
            <w:pPr>
              <w:pStyle w:val="Title"/>
              <w:tabs>
                <w:tab w:val="left" w:pos="612"/>
              </w:tabs>
              <w:snapToGrid/>
              <w:ind w:left="612"/>
              <w:jc w:val="both"/>
              <w:rPr>
                <w:rFonts w:ascii="Book Antiqua" w:hAnsi="Book Antiqua"/>
                <w:b w:val="0"/>
                <w:bCs w:val="0"/>
                <w:lang w:val="en-GB" w:eastAsia="en-US"/>
              </w:rPr>
            </w:pPr>
          </w:p>
          <w:p w14:paraId="1F9C4EFE" w14:textId="77777777" w:rsidR="00E6100F" w:rsidRPr="00AE6115" w:rsidRDefault="00053DB3" w:rsidP="00B25707">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t>No interest shall be payable to the Contractor against EMD/SD/CPG.</w:t>
            </w:r>
          </w:p>
        </w:tc>
      </w:tr>
      <w:tr w:rsidR="00E6100F" w:rsidRPr="00AE6115" w14:paraId="7639B8F5" w14:textId="77777777" w:rsidTr="3BE2678C">
        <w:tc>
          <w:tcPr>
            <w:tcW w:w="588" w:type="dxa"/>
            <w:tcBorders>
              <w:right w:val="single" w:sz="4" w:space="0" w:color="auto"/>
            </w:tcBorders>
          </w:tcPr>
          <w:p w14:paraId="54CD245A" w14:textId="77777777" w:rsidR="00E6100F" w:rsidRPr="00AE6115" w:rsidRDefault="00E6100F" w:rsidP="00B25707">
            <w:pPr>
              <w:numPr>
                <w:ilvl w:val="0"/>
                <w:numId w:val="2"/>
              </w:numPr>
              <w:jc w:val="both"/>
              <w:rPr>
                <w:rFonts w:ascii="Book Antiqua" w:hAnsi="Book Antiqua"/>
              </w:rPr>
            </w:pPr>
          </w:p>
        </w:tc>
        <w:tc>
          <w:tcPr>
            <w:tcW w:w="1676" w:type="dxa"/>
            <w:tcBorders>
              <w:right w:val="single" w:sz="4" w:space="0" w:color="auto"/>
            </w:tcBorders>
          </w:tcPr>
          <w:p w14:paraId="29559C7C" w14:textId="77777777" w:rsidR="00E6100F" w:rsidRPr="00AE6115" w:rsidRDefault="003A5467" w:rsidP="00FC17E6">
            <w:pPr>
              <w:jc w:val="both"/>
              <w:rPr>
                <w:rFonts w:ascii="Book Antiqua" w:hAnsi="Book Antiqua"/>
              </w:rPr>
            </w:pPr>
            <w:r w:rsidRPr="00AE6115">
              <w:rPr>
                <w:rFonts w:ascii="Book Antiqua" w:hAnsi="Book Antiqua"/>
              </w:rPr>
              <w:t>GCC 8.</w:t>
            </w:r>
            <w:r w:rsidR="00FC17E6">
              <w:rPr>
                <w:rFonts w:ascii="Book Antiqua" w:hAnsi="Book Antiqua"/>
              </w:rPr>
              <w:t>4</w:t>
            </w:r>
            <w:r w:rsidR="00772A27" w:rsidRPr="00AE6115">
              <w:rPr>
                <w:rFonts w:ascii="Book Antiqua" w:hAnsi="Book Antiqua"/>
              </w:rPr>
              <w:t xml:space="preserve"> (b)</w:t>
            </w:r>
          </w:p>
        </w:tc>
        <w:tc>
          <w:tcPr>
            <w:tcW w:w="7470" w:type="dxa"/>
            <w:tcBorders>
              <w:left w:val="nil"/>
            </w:tcBorders>
          </w:tcPr>
          <w:p w14:paraId="09AAB76F" w14:textId="77777777" w:rsidR="00E6100F" w:rsidRPr="00AE6115" w:rsidRDefault="00D03188" w:rsidP="00E6100F">
            <w:pPr>
              <w:jc w:val="both"/>
              <w:rPr>
                <w:rFonts w:ascii="Book Antiqua" w:hAnsi="Book Antiqua"/>
                <w:b/>
                <w:bCs/>
              </w:rPr>
            </w:pPr>
            <w:r w:rsidRPr="00AE6115">
              <w:rPr>
                <w:rFonts w:ascii="Book Antiqua" w:hAnsi="Book Antiqua"/>
                <w:b/>
                <w:bCs/>
              </w:rPr>
              <w:t>Supplementing Sub-Clause 8.</w:t>
            </w:r>
            <w:r w:rsidR="00FC17E6">
              <w:rPr>
                <w:rFonts w:ascii="Book Antiqua" w:hAnsi="Book Antiqua"/>
                <w:b/>
                <w:bCs/>
              </w:rPr>
              <w:t>4</w:t>
            </w:r>
            <w:r w:rsidR="003A5467" w:rsidRPr="00AE6115">
              <w:rPr>
                <w:rFonts w:ascii="Book Antiqua" w:hAnsi="Book Antiqua"/>
                <w:b/>
                <w:bCs/>
              </w:rPr>
              <w:t xml:space="preserve"> (b)</w:t>
            </w:r>
          </w:p>
          <w:p w14:paraId="1231BE67" w14:textId="77777777" w:rsidR="00772A27" w:rsidRPr="00AE6115" w:rsidRDefault="00772A27" w:rsidP="00E6100F">
            <w:pPr>
              <w:jc w:val="both"/>
              <w:rPr>
                <w:rFonts w:ascii="Book Antiqua" w:hAnsi="Book Antiqua"/>
              </w:rPr>
            </w:pPr>
          </w:p>
          <w:p w14:paraId="1DF7F5A8" w14:textId="77777777" w:rsidR="00772A27" w:rsidRPr="00AE6115" w:rsidRDefault="00772A27" w:rsidP="00772A27">
            <w:pPr>
              <w:pStyle w:val="Title"/>
              <w:tabs>
                <w:tab w:val="left" w:pos="612"/>
              </w:tabs>
              <w:snapToGrid/>
              <w:jc w:val="both"/>
              <w:rPr>
                <w:rFonts w:ascii="Book Antiqua" w:hAnsi="Book Antiqua"/>
                <w:lang w:val="en-GB" w:eastAsia="en-US"/>
              </w:rPr>
            </w:pPr>
            <w:r w:rsidRPr="00AE6115">
              <w:rPr>
                <w:rFonts w:ascii="Book Antiqua" w:hAnsi="Book Antiqua"/>
                <w:lang w:val="en-GB" w:eastAsia="en-US"/>
              </w:rPr>
              <w:t>List of Eligible Scheduled Commercial Private Indian Banks</w:t>
            </w:r>
          </w:p>
          <w:tbl>
            <w:tblPr>
              <w:tblW w:w="3603" w:type="dxa"/>
              <w:tblInd w:w="1080" w:type="dxa"/>
              <w:tblLook w:val="04A0" w:firstRow="1" w:lastRow="0" w:firstColumn="1" w:lastColumn="0" w:noHBand="0" w:noVBand="1"/>
            </w:tblPr>
            <w:tblGrid>
              <w:gridCol w:w="333"/>
              <w:gridCol w:w="3270"/>
            </w:tblGrid>
            <w:tr w:rsidR="00A41ADB" w:rsidRPr="00411A02" w14:paraId="19FB878F" w14:textId="77777777" w:rsidTr="00887462">
              <w:trPr>
                <w:trHeight w:val="250"/>
              </w:trPr>
              <w:tc>
                <w:tcPr>
                  <w:tcW w:w="333" w:type="dxa"/>
                  <w:shd w:val="clear" w:color="auto" w:fill="auto"/>
                </w:tcPr>
                <w:p w14:paraId="649841BE" w14:textId="77777777" w:rsidR="00A41ADB" w:rsidRPr="00411A02" w:rsidRDefault="00A41ADB" w:rsidP="00A41ADB">
                  <w:pPr>
                    <w:jc w:val="both"/>
                    <w:rPr>
                      <w:rFonts w:ascii="Book Antiqua" w:hAnsi="Book Antiqua"/>
                    </w:rPr>
                  </w:pPr>
                  <w:r w:rsidRPr="00411A02">
                    <w:rPr>
                      <w:rFonts w:ascii="Book Antiqua" w:hAnsi="Book Antiqua"/>
                      <w:sz w:val="22"/>
                      <w:szCs w:val="22"/>
                    </w:rPr>
                    <w:t>1</w:t>
                  </w:r>
                </w:p>
              </w:tc>
              <w:tc>
                <w:tcPr>
                  <w:tcW w:w="3270" w:type="dxa"/>
                  <w:shd w:val="clear" w:color="auto" w:fill="auto"/>
                </w:tcPr>
                <w:p w14:paraId="5ABF770A" w14:textId="77777777" w:rsidR="00A41ADB" w:rsidRPr="00411A02" w:rsidRDefault="00A41ADB" w:rsidP="00A41ADB">
                  <w:pPr>
                    <w:jc w:val="both"/>
                    <w:rPr>
                      <w:rFonts w:ascii="Book Antiqua" w:hAnsi="Book Antiqua"/>
                    </w:rPr>
                  </w:pPr>
                  <w:r w:rsidRPr="00411A02">
                    <w:rPr>
                      <w:rFonts w:ascii="Book Antiqua" w:hAnsi="Book Antiqua"/>
                      <w:sz w:val="22"/>
                      <w:szCs w:val="22"/>
                    </w:rPr>
                    <w:t>Axis Bank Limited</w:t>
                  </w:r>
                </w:p>
              </w:tc>
            </w:tr>
            <w:tr w:rsidR="00A41ADB" w:rsidRPr="00411A02" w14:paraId="1C764EF8" w14:textId="77777777" w:rsidTr="00887462">
              <w:trPr>
                <w:trHeight w:val="250"/>
              </w:trPr>
              <w:tc>
                <w:tcPr>
                  <w:tcW w:w="333" w:type="dxa"/>
                  <w:shd w:val="clear" w:color="auto" w:fill="auto"/>
                </w:tcPr>
                <w:p w14:paraId="18F999B5" w14:textId="77777777" w:rsidR="00A41ADB" w:rsidRPr="00411A02" w:rsidRDefault="00A41ADB" w:rsidP="00A41ADB">
                  <w:pPr>
                    <w:jc w:val="both"/>
                    <w:rPr>
                      <w:rFonts w:ascii="Book Antiqua" w:hAnsi="Book Antiqua"/>
                    </w:rPr>
                  </w:pPr>
                  <w:r w:rsidRPr="00411A02">
                    <w:rPr>
                      <w:rFonts w:ascii="Book Antiqua" w:hAnsi="Book Antiqua"/>
                      <w:sz w:val="22"/>
                      <w:szCs w:val="22"/>
                    </w:rPr>
                    <w:t>2</w:t>
                  </w:r>
                </w:p>
              </w:tc>
              <w:tc>
                <w:tcPr>
                  <w:tcW w:w="3270" w:type="dxa"/>
                  <w:shd w:val="clear" w:color="auto" w:fill="auto"/>
                </w:tcPr>
                <w:p w14:paraId="445FA283" w14:textId="77777777" w:rsidR="00A41ADB" w:rsidRPr="00411A02" w:rsidRDefault="00A41ADB" w:rsidP="00A41ADB">
                  <w:pPr>
                    <w:jc w:val="both"/>
                    <w:rPr>
                      <w:rFonts w:ascii="Book Antiqua" w:hAnsi="Book Antiqua"/>
                    </w:rPr>
                  </w:pPr>
                  <w:r w:rsidRPr="00411A02">
                    <w:rPr>
                      <w:rFonts w:ascii="Book Antiqua" w:hAnsi="Book Antiqua"/>
                      <w:sz w:val="22"/>
                      <w:szCs w:val="22"/>
                    </w:rPr>
                    <w:t>Federal Bank Limited</w:t>
                  </w:r>
                </w:p>
              </w:tc>
            </w:tr>
            <w:tr w:rsidR="00A41ADB" w:rsidRPr="00411A02" w14:paraId="7F77730C" w14:textId="77777777" w:rsidTr="00887462">
              <w:trPr>
                <w:trHeight w:val="250"/>
              </w:trPr>
              <w:tc>
                <w:tcPr>
                  <w:tcW w:w="333" w:type="dxa"/>
                  <w:shd w:val="clear" w:color="auto" w:fill="auto"/>
                </w:tcPr>
                <w:p w14:paraId="5FCD5EC4" w14:textId="77777777" w:rsidR="00A41ADB" w:rsidRPr="00411A02" w:rsidRDefault="00A41ADB" w:rsidP="00A41ADB">
                  <w:pPr>
                    <w:jc w:val="both"/>
                    <w:rPr>
                      <w:rFonts w:ascii="Book Antiqua" w:hAnsi="Book Antiqua"/>
                    </w:rPr>
                  </w:pPr>
                  <w:r w:rsidRPr="00411A02">
                    <w:rPr>
                      <w:rFonts w:ascii="Book Antiqua" w:hAnsi="Book Antiqua"/>
                      <w:sz w:val="22"/>
                      <w:szCs w:val="22"/>
                    </w:rPr>
                    <w:t>3</w:t>
                  </w:r>
                </w:p>
              </w:tc>
              <w:tc>
                <w:tcPr>
                  <w:tcW w:w="3270" w:type="dxa"/>
                  <w:shd w:val="clear" w:color="auto" w:fill="auto"/>
                </w:tcPr>
                <w:p w14:paraId="389BBE1E" w14:textId="77777777" w:rsidR="00A41ADB" w:rsidRPr="00411A02" w:rsidRDefault="00A41ADB" w:rsidP="00A41ADB">
                  <w:pPr>
                    <w:jc w:val="both"/>
                    <w:rPr>
                      <w:rFonts w:ascii="Book Antiqua" w:hAnsi="Book Antiqua"/>
                    </w:rPr>
                  </w:pPr>
                  <w:r w:rsidRPr="00411A02">
                    <w:rPr>
                      <w:rFonts w:ascii="Book Antiqua" w:hAnsi="Book Antiqua"/>
                      <w:sz w:val="22"/>
                      <w:szCs w:val="22"/>
                    </w:rPr>
                    <w:t>HDFC Bank Limited</w:t>
                  </w:r>
                </w:p>
              </w:tc>
            </w:tr>
            <w:tr w:rsidR="00A41ADB" w:rsidRPr="00411A02" w14:paraId="33A7A44D" w14:textId="77777777" w:rsidTr="00887462">
              <w:trPr>
                <w:trHeight w:val="250"/>
              </w:trPr>
              <w:tc>
                <w:tcPr>
                  <w:tcW w:w="333" w:type="dxa"/>
                  <w:shd w:val="clear" w:color="auto" w:fill="auto"/>
                </w:tcPr>
                <w:p w14:paraId="2598DEE6" w14:textId="77777777" w:rsidR="00A41ADB" w:rsidRPr="00411A02" w:rsidRDefault="00A41ADB" w:rsidP="00A41ADB">
                  <w:pPr>
                    <w:jc w:val="both"/>
                    <w:rPr>
                      <w:rFonts w:ascii="Book Antiqua" w:hAnsi="Book Antiqua"/>
                    </w:rPr>
                  </w:pPr>
                  <w:r w:rsidRPr="00411A02">
                    <w:rPr>
                      <w:rFonts w:ascii="Book Antiqua" w:hAnsi="Book Antiqua"/>
                      <w:sz w:val="22"/>
                      <w:szCs w:val="22"/>
                    </w:rPr>
                    <w:t>4</w:t>
                  </w:r>
                </w:p>
              </w:tc>
              <w:tc>
                <w:tcPr>
                  <w:tcW w:w="3270" w:type="dxa"/>
                  <w:shd w:val="clear" w:color="auto" w:fill="auto"/>
                </w:tcPr>
                <w:p w14:paraId="502FCD3F" w14:textId="77777777" w:rsidR="00A41ADB" w:rsidRPr="00411A02" w:rsidRDefault="00A41ADB" w:rsidP="00A41ADB">
                  <w:pPr>
                    <w:jc w:val="both"/>
                    <w:rPr>
                      <w:rFonts w:ascii="Book Antiqua" w:hAnsi="Book Antiqua"/>
                    </w:rPr>
                  </w:pPr>
                  <w:r w:rsidRPr="00411A02">
                    <w:rPr>
                      <w:rFonts w:ascii="Book Antiqua" w:hAnsi="Book Antiqua"/>
                      <w:sz w:val="22"/>
                      <w:szCs w:val="22"/>
                    </w:rPr>
                    <w:t>ICICI Bank Limited</w:t>
                  </w:r>
                </w:p>
              </w:tc>
            </w:tr>
            <w:tr w:rsidR="00A41ADB" w:rsidRPr="00411A02" w14:paraId="10A38ED1" w14:textId="77777777" w:rsidTr="00887462">
              <w:trPr>
                <w:trHeight w:val="236"/>
              </w:trPr>
              <w:tc>
                <w:tcPr>
                  <w:tcW w:w="333" w:type="dxa"/>
                  <w:shd w:val="clear" w:color="auto" w:fill="auto"/>
                </w:tcPr>
                <w:p w14:paraId="78941E47" w14:textId="77777777" w:rsidR="00A41ADB" w:rsidRPr="00411A02" w:rsidRDefault="00A41ADB" w:rsidP="00A41ADB">
                  <w:pPr>
                    <w:jc w:val="both"/>
                    <w:rPr>
                      <w:rFonts w:ascii="Book Antiqua" w:hAnsi="Book Antiqua"/>
                    </w:rPr>
                  </w:pPr>
                  <w:r w:rsidRPr="00411A02">
                    <w:rPr>
                      <w:rFonts w:ascii="Book Antiqua" w:hAnsi="Book Antiqua"/>
                      <w:sz w:val="22"/>
                      <w:szCs w:val="22"/>
                    </w:rPr>
                    <w:t>5</w:t>
                  </w:r>
                </w:p>
              </w:tc>
              <w:tc>
                <w:tcPr>
                  <w:tcW w:w="3270" w:type="dxa"/>
                  <w:shd w:val="clear" w:color="auto" w:fill="auto"/>
                </w:tcPr>
                <w:p w14:paraId="6913265B" w14:textId="77777777" w:rsidR="00A41ADB" w:rsidRPr="00411A02" w:rsidRDefault="00A41ADB" w:rsidP="00A41ADB">
                  <w:pPr>
                    <w:jc w:val="both"/>
                    <w:rPr>
                      <w:rFonts w:ascii="Book Antiqua" w:hAnsi="Book Antiqua"/>
                    </w:rPr>
                  </w:pPr>
                  <w:r w:rsidRPr="00411A02">
                    <w:rPr>
                      <w:rFonts w:ascii="Book Antiqua" w:hAnsi="Book Antiqua"/>
                      <w:sz w:val="22"/>
                      <w:szCs w:val="22"/>
                    </w:rPr>
                    <w:t>IndusInd Bank Limited</w:t>
                  </w:r>
                </w:p>
              </w:tc>
            </w:tr>
            <w:tr w:rsidR="00A41ADB" w:rsidRPr="00411A02" w14:paraId="27857A15" w14:textId="77777777" w:rsidTr="00887462">
              <w:trPr>
                <w:trHeight w:val="250"/>
              </w:trPr>
              <w:tc>
                <w:tcPr>
                  <w:tcW w:w="333" w:type="dxa"/>
                  <w:shd w:val="clear" w:color="auto" w:fill="auto"/>
                </w:tcPr>
                <w:p w14:paraId="29B4EA11" w14:textId="77777777" w:rsidR="00A41ADB" w:rsidRPr="00411A02" w:rsidRDefault="00A41ADB" w:rsidP="00A41ADB">
                  <w:pPr>
                    <w:jc w:val="both"/>
                    <w:rPr>
                      <w:rFonts w:ascii="Book Antiqua" w:hAnsi="Book Antiqua"/>
                    </w:rPr>
                  </w:pPr>
                  <w:r w:rsidRPr="00411A02">
                    <w:rPr>
                      <w:rFonts w:ascii="Book Antiqua" w:hAnsi="Book Antiqua"/>
                      <w:sz w:val="22"/>
                      <w:szCs w:val="22"/>
                    </w:rPr>
                    <w:t>6</w:t>
                  </w:r>
                </w:p>
              </w:tc>
              <w:tc>
                <w:tcPr>
                  <w:tcW w:w="3270" w:type="dxa"/>
                  <w:shd w:val="clear" w:color="auto" w:fill="auto"/>
                </w:tcPr>
                <w:p w14:paraId="4C5BB73B" w14:textId="77777777" w:rsidR="00A41ADB" w:rsidRPr="00411A02" w:rsidRDefault="00A41ADB" w:rsidP="00A41ADB">
                  <w:pPr>
                    <w:jc w:val="both"/>
                    <w:rPr>
                      <w:rFonts w:ascii="Book Antiqua" w:hAnsi="Book Antiqua"/>
                    </w:rPr>
                  </w:pPr>
                  <w:r w:rsidRPr="00411A02">
                    <w:rPr>
                      <w:rFonts w:ascii="Book Antiqua" w:hAnsi="Book Antiqua"/>
                      <w:sz w:val="22"/>
                      <w:szCs w:val="22"/>
                    </w:rPr>
                    <w:t>IDFC First Bank Limited</w:t>
                  </w:r>
                </w:p>
              </w:tc>
            </w:tr>
            <w:tr w:rsidR="00A41ADB" w:rsidRPr="00411A02" w14:paraId="3950988D" w14:textId="77777777" w:rsidTr="00887462">
              <w:trPr>
                <w:trHeight w:val="250"/>
              </w:trPr>
              <w:tc>
                <w:tcPr>
                  <w:tcW w:w="333" w:type="dxa"/>
                  <w:shd w:val="clear" w:color="auto" w:fill="auto"/>
                </w:tcPr>
                <w:p w14:paraId="75697EEC" w14:textId="77777777" w:rsidR="00A41ADB" w:rsidRPr="00411A02" w:rsidRDefault="00A41ADB" w:rsidP="00A41ADB">
                  <w:pPr>
                    <w:jc w:val="both"/>
                    <w:rPr>
                      <w:rFonts w:ascii="Book Antiqua" w:hAnsi="Book Antiqua"/>
                    </w:rPr>
                  </w:pPr>
                  <w:r w:rsidRPr="00411A02">
                    <w:rPr>
                      <w:rFonts w:ascii="Book Antiqua" w:hAnsi="Book Antiqua"/>
                      <w:sz w:val="22"/>
                      <w:szCs w:val="22"/>
                    </w:rPr>
                    <w:t>7</w:t>
                  </w:r>
                </w:p>
              </w:tc>
              <w:tc>
                <w:tcPr>
                  <w:tcW w:w="3270" w:type="dxa"/>
                  <w:shd w:val="clear" w:color="auto" w:fill="auto"/>
                </w:tcPr>
                <w:p w14:paraId="3CE80645" w14:textId="77777777" w:rsidR="00A41ADB" w:rsidRPr="00411A02" w:rsidRDefault="00A41ADB" w:rsidP="00A41ADB">
                  <w:pPr>
                    <w:jc w:val="both"/>
                    <w:rPr>
                      <w:rFonts w:ascii="Book Antiqua" w:hAnsi="Book Antiqua"/>
                    </w:rPr>
                  </w:pPr>
                  <w:r w:rsidRPr="00411A02">
                    <w:rPr>
                      <w:rFonts w:ascii="Book Antiqua" w:hAnsi="Book Antiqua"/>
                      <w:sz w:val="22"/>
                      <w:szCs w:val="22"/>
                    </w:rPr>
                    <w:t>Kotak Mahindra Bank Limited</w:t>
                  </w:r>
                </w:p>
              </w:tc>
            </w:tr>
            <w:tr w:rsidR="00A41ADB" w:rsidRPr="00411A02" w14:paraId="5049CFBB" w14:textId="77777777" w:rsidTr="00887462">
              <w:trPr>
                <w:trHeight w:val="250"/>
              </w:trPr>
              <w:tc>
                <w:tcPr>
                  <w:tcW w:w="333" w:type="dxa"/>
                  <w:shd w:val="clear" w:color="auto" w:fill="auto"/>
                </w:tcPr>
                <w:p w14:paraId="44B0A208" w14:textId="77777777" w:rsidR="00A41ADB" w:rsidRPr="00411A02" w:rsidRDefault="00A41ADB" w:rsidP="00A41ADB">
                  <w:pPr>
                    <w:jc w:val="both"/>
                    <w:rPr>
                      <w:rFonts w:ascii="Book Antiqua" w:hAnsi="Book Antiqua"/>
                    </w:rPr>
                  </w:pPr>
                  <w:r w:rsidRPr="00411A02">
                    <w:rPr>
                      <w:rFonts w:ascii="Book Antiqua" w:hAnsi="Book Antiqua"/>
                      <w:sz w:val="22"/>
                      <w:szCs w:val="22"/>
                    </w:rPr>
                    <w:t>8</w:t>
                  </w:r>
                </w:p>
              </w:tc>
              <w:tc>
                <w:tcPr>
                  <w:tcW w:w="3270" w:type="dxa"/>
                  <w:shd w:val="clear" w:color="auto" w:fill="auto"/>
                </w:tcPr>
                <w:p w14:paraId="15860BEB" w14:textId="77777777" w:rsidR="00A41ADB" w:rsidRPr="00411A02" w:rsidRDefault="00A41ADB" w:rsidP="00A41ADB">
                  <w:pPr>
                    <w:jc w:val="both"/>
                    <w:rPr>
                      <w:rFonts w:ascii="Book Antiqua" w:hAnsi="Book Antiqua"/>
                    </w:rPr>
                  </w:pPr>
                  <w:r w:rsidRPr="00411A02">
                    <w:rPr>
                      <w:rFonts w:ascii="Book Antiqua" w:hAnsi="Book Antiqua"/>
                      <w:sz w:val="22"/>
                      <w:szCs w:val="22"/>
                    </w:rPr>
                    <w:t>RBL Bank Limited</w:t>
                  </w:r>
                </w:p>
              </w:tc>
            </w:tr>
            <w:tr w:rsidR="00A41ADB" w:rsidRPr="00411A02" w14:paraId="140A8603" w14:textId="77777777" w:rsidTr="00887462">
              <w:trPr>
                <w:trHeight w:val="250"/>
              </w:trPr>
              <w:tc>
                <w:tcPr>
                  <w:tcW w:w="333" w:type="dxa"/>
                  <w:shd w:val="clear" w:color="auto" w:fill="auto"/>
                </w:tcPr>
                <w:p w14:paraId="2B2B7304" w14:textId="77777777" w:rsidR="00A41ADB" w:rsidRPr="00411A02" w:rsidRDefault="00A41ADB" w:rsidP="00A41ADB">
                  <w:pPr>
                    <w:jc w:val="both"/>
                    <w:rPr>
                      <w:rFonts w:ascii="Book Antiqua" w:hAnsi="Book Antiqua"/>
                      <w:sz w:val="22"/>
                      <w:szCs w:val="22"/>
                    </w:rPr>
                  </w:pPr>
                  <w:r w:rsidRPr="00411A02">
                    <w:rPr>
                      <w:rFonts w:ascii="Book Antiqua" w:hAnsi="Book Antiqua"/>
                      <w:sz w:val="22"/>
                      <w:szCs w:val="22"/>
                    </w:rPr>
                    <w:t>9</w:t>
                  </w:r>
                </w:p>
              </w:tc>
              <w:tc>
                <w:tcPr>
                  <w:tcW w:w="3270" w:type="dxa"/>
                  <w:shd w:val="clear" w:color="auto" w:fill="auto"/>
                </w:tcPr>
                <w:p w14:paraId="7EF1C586" w14:textId="77777777" w:rsidR="00A41ADB" w:rsidRPr="00411A02" w:rsidRDefault="00A41ADB" w:rsidP="00A41ADB">
                  <w:pPr>
                    <w:jc w:val="both"/>
                    <w:rPr>
                      <w:rFonts w:ascii="Book Antiqua" w:hAnsi="Book Antiqua"/>
                      <w:sz w:val="22"/>
                      <w:szCs w:val="22"/>
                    </w:rPr>
                  </w:pPr>
                  <w:r w:rsidRPr="00411A02">
                    <w:rPr>
                      <w:rFonts w:ascii="Book Antiqua" w:hAnsi="Book Antiqua"/>
                      <w:sz w:val="22"/>
                      <w:szCs w:val="22"/>
                    </w:rPr>
                    <w:t>IDBI Bank Limited</w:t>
                  </w:r>
                </w:p>
              </w:tc>
            </w:tr>
          </w:tbl>
          <w:p w14:paraId="36FEB5B0" w14:textId="77777777" w:rsidR="00B254FE" w:rsidRPr="00AE6115" w:rsidRDefault="00B254FE" w:rsidP="00B254FE">
            <w:pPr>
              <w:ind w:left="1080"/>
              <w:jc w:val="both"/>
              <w:rPr>
                <w:rFonts w:ascii="Book Antiqua" w:hAnsi="Book Antiqua"/>
              </w:rPr>
            </w:pPr>
          </w:p>
        </w:tc>
      </w:tr>
      <w:tr w:rsidR="00E6100F" w:rsidRPr="00AE6115" w14:paraId="235DA9CB" w14:textId="77777777" w:rsidTr="3BE2678C">
        <w:tc>
          <w:tcPr>
            <w:tcW w:w="588" w:type="dxa"/>
            <w:tcBorders>
              <w:right w:val="single" w:sz="4" w:space="0" w:color="auto"/>
            </w:tcBorders>
          </w:tcPr>
          <w:p w14:paraId="30D7AA69" w14:textId="77777777" w:rsidR="00E6100F" w:rsidRPr="00AE6115" w:rsidRDefault="00E6100F" w:rsidP="00B25707">
            <w:pPr>
              <w:numPr>
                <w:ilvl w:val="0"/>
                <w:numId w:val="2"/>
              </w:numPr>
              <w:jc w:val="both"/>
              <w:rPr>
                <w:rFonts w:ascii="Book Antiqua" w:hAnsi="Book Antiqua"/>
              </w:rPr>
            </w:pPr>
          </w:p>
        </w:tc>
        <w:tc>
          <w:tcPr>
            <w:tcW w:w="1676" w:type="dxa"/>
            <w:tcBorders>
              <w:right w:val="single" w:sz="4" w:space="0" w:color="auto"/>
            </w:tcBorders>
          </w:tcPr>
          <w:p w14:paraId="626D4190" w14:textId="77777777" w:rsidR="00E6100F" w:rsidRPr="00AE6115" w:rsidRDefault="0067061E" w:rsidP="0067061E">
            <w:pPr>
              <w:jc w:val="both"/>
              <w:rPr>
                <w:rFonts w:ascii="Book Antiqua" w:hAnsi="Book Antiqua"/>
              </w:rPr>
            </w:pPr>
            <w:r w:rsidRPr="00AE6115">
              <w:rPr>
                <w:rFonts w:ascii="Book Antiqua" w:hAnsi="Book Antiqua"/>
              </w:rPr>
              <w:t>GCC 9.3</w:t>
            </w:r>
          </w:p>
        </w:tc>
        <w:tc>
          <w:tcPr>
            <w:tcW w:w="7470" w:type="dxa"/>
            <w:tcBorders>
              <w:left w:val="nil"/>
            </w:tcBorders>
          </w:tcPr>
          <w:p w14:paraId="127212AB" w14:textId="77777777" w:rsidR="00497457" w:rsidRPr="00D95729" w:rsidRDefault="0067061E" w:rsidP="00497457">
            <w:pPr>
              <w:jc w:val="both"/>
              <w:rPr>
                <w:rFonts w:ascii="Book Antiqua" w:hAnsi="Book Antiqua"/>
                <w:strike/>
              </w:rPr>
            </w:pPr>
            <w:r w:rsidRPr="00D95729">
              <w:rPr>
                <w:rFonts w:ascii="Book Antiqua" w:hAnsi="Book Antiqua"/>
                <w:strike/>
              </w:rPr>
              <w:t>Standard Field Quality Plan</w:t>
            </w:r>
            <w:r w:rsidR="00FC7A0F" w:rsidRPr="00D95729">
              <w:rPr>
                <w:rFonts w:ascii="Book Antiqua" w:hAnsi="Book Antiqua"/>
                <w:strike/>
              </w:rPr>
              <w:t xml:space="preserve"> </w:t>
            </w:r>
            <w:r w:rsidRPr="00D95729">
              <w:rPr>
                <w:rFonts w:ascii="Book Antiqua" w:hAnsi="Book Antiqua"/>
                <w:strike/>
              </w:rPr>
              <w:t>applicable</w:t>
            </w:r>
            <w:r w:rsidR="00497457" w:rsidRPr="00D95729">
              <w:rPr>
                <w:rFonts w:ascii="Book Antiqua" w:hAnsi="Book Antiqua"/>
                <w:strike/>
              </w:rPr>
              <w:t xml:space="preserve"> for the package shall be </w:t>
            </w:r>
          </w:p>
          <w:p w14:paraId="457A3508" w14:textId="682E5241" w:rsidR="0067061E" w:rsidRPr="00D95729" w:rsidRDefault="51F41976" w:rsidP="31216B23">
            <w:pPr>
              <w:jc w:val="both"/>
              <w:rPr>
                <w:rFonts w:ascii="Arial" w:hAnsi="Arial" w:cs="Arial"/>
                <w:strike/>
                <w:sz w:val="22"/>
                <w:szCs w:val="22"/>
              </w:rPr>
            </w:pPr>
            <w:r w:rsidRPr="00D95729">
              <w:rPr>
                <w:rFonts w:ascii="Book Antiqua" w:hAnsi="Book Antiqua"/>
                <w:strike/>
                <w:color w:val="0000FF"/>
              </w:rPr>
              <w:t>Doc. No:</w:t>
            </w:r>
            <w:r w:rsidR="61680D37" w:rsidRPr="00D95729">
              <w:rPr>
                <w:rFonts w:ascii="Book Antiqua" w:hAnsi="Book Antiqua"/>
                <w:strike/>
                <w:color w:val="0000FF"/>
              </w:rPr>
              <w:t xml:space="preserve"> C/</w:t>
            </w:r>
            <w:r w:rsidR="47BD7611" w:rsidRPr="00D95729">
              <w:rPr>
                <w:rFonts w:ascii="Book Antiqua" w:hAnsi="Book Antiqua"/>
                <w:strike/>
                <w:color w:val="0000FF"/>
              </w:rPr>
              <w:t>FQA</w:t>
            </w:r>
            <w:r w:rsidR="61680D37" w:rsidRPr="00D95729">
              <w:rPr>
                <w:rFonts w:ascii="Book Antiqua" w:hAnsi="Book Antiqua"/>
                <w:strike/>
                <w:color w:val="0000FF"/>
              </w:rPr>
              <w:t>/SFQP/Site-</w:t>
            </w:r>
            <w:r w:rsidR="00976510" w:rsidRPr="00D95729">
              <w:rPr>
                <w:rFonts w:ascii="Book Antiqua" w:hAnsi="Book Antiqua"/>
                <w:strike/>
                <w:color w:val="0000FF"/>
              </w:rPr>
              <w:t>C</w:t>
            </w:r>
            <w:r w:rsidR="61680D37" w:rsidRPr="00D95729">
              <w:rPr>
                <w:rFonts w:ascii="Book Antiqua" w:hAnsi="Book Antiqua"/>
                <w:strike/>
                <w:color w:val="0000FF"/>
              </w:rPr>
              <w:t>ivil-20</w:t>
            </w:r>
            <w:r w:rsidR="1E51CE20" w:rsidRPr="00D95729">
              <w:rPr>
                <w:rFonts w:ascii="Book Antiqua" w:hAnsi="Book Antiqua"/>
                <w:strike/>
                <w:color w:val="0000FF"/>
              </w:rPr>
              <w:t>12</w:t>
            </w:r>
            <w:r w:rsidR="61680D37" w:rsidRPr="00D95729">
              <w:rPr>
                <w:rFonts w:ascii="Book Antiqua" w:hAnsi="Book Antiqua"/>
                <w:strike/>
                <w:color w:val="0000FF"/>
              </w:rPr>
              <w:t>/Rev-0</w:t>
            </w:r>
            <w:r w:rsidR="00D637CF" w:rsidRPr="00D95729">
              <w:rPr>
                <w:rFonts w:ascii="Book Antiqua" w:hAnsi="Book Antiqua"/>
                <w:strike/>
                <w:color w:val="0000FF"/>
              </w:rPr>
              <w:t>5</w:t>
            </w:r>
            <w:r w:rsidR="41233A0F" w:rsidRPr="00D95729">
              <w:rPr>
                <w:rFonts w:ascii="Book Antiqua" w:hAnsi="Book Antiqua"/>
                <w:strike/>
                <w:color w:val="0000FF"/>
              </w:rPr>
              <w:t xml:space="preserve"> dt.</w:t>
            </w:r>
            <w:r w:rsidR="00567D68" w:rsidRPr="00D95729">
              <w:rPr>
                <w:rFonts w:ascii="Book Antiqua" w:hAnsi="Book Antiqua"/>
                <w:strike/>
                <w:color w:val="0000FF"/>
              </w:rPr>
              <w:t>10.07</w:t>
            </w:r>
            <w:r w:rsidR="41233A0F" w:rsidRPr="00D95729">
              <w:rPr>
                <w:rFonts w:ascii="Book Antiqua" w:hAnsi="Book Antiqua"/>
                <w:strike/>
                <w:color w:val="0000FF"/>
              </w:rPr>
              <w:t>.202</w:t>
            </w:r>
            <w:r w:rsidR="00567D68" w:rsidRPr="00D95729">
              <w:rPr>
                <w:rFonts w:ascii="Book Antiqua" w:hAnsi="Book Antiqua"/>
                <w:strike/>
                <w:color w:val="0000FF"/>
              </w:rPr>
              <w:t>4</w:t>
            </w:r>
          </w:p>
        </w:tc>
      </w:tr>
      <w:tr w:rsidR="00E6100F" w:rsidRPr="00AE6115" w14:paraId="4E1F1473" w14:textId="77777777" w:rsidTr="3BE2678C">
        <w:tc>
          <w:tcPr>
            <w:tcW w:w="588" w:type="dxa"/>
            <w:tcBorders>
              <w:right w:val="single" w:sz="4" w:space="0" w:color="auto"/>
            </w:tcBorders>
          </w:tcPr>
          <w:p w14:paraId="7196D064" w14:textId="77777777" w:rsidR="00E6100F" w:rsidRPr="00AE6115" w:rsidRDefault="00E6100F" w:rsidP="00B25707">
            <w:pPr>
              <w:numPr>
                <w:ilvl w:val="0"/>
                <w:numId w:val="2"/>
              </w:numPr>
              <w:jc w:val="both"/>
              <w:rPr>
                <w:rFonts w:ascii="Book Antiqua" w:hAnsi="Book Antiqua"/>
              </w:rPr>
            </w:pPr>
          </w:p>
        </w:tc>
        <w:tc>
          <w:tcPr>
            <w:tcW w:w="1676" w:type="dxa"/>
            <w:tcBorders>
              <w:right w:val="single" w:sz="4" w:space="0" w:color="auto"/>
            </w:tcBorders>
          </w:tcPr>
          <w:p w14:paraId="32B7B541" w14:textId="77777777" w:rsidR="00E6100F" w:rsidRPr="00AE6115" w:rsidRDefault="0087032A" w:rsidP="0087032A">
            <w:pPr>
              <w:jc w:val="both"/>
              <w:rPr>
                <w:rFonts w:ascii="Book Antiqua" w:hAnsi="Book Antiqua"/>
              </w:rPr>
            </w:pPr>
            <w:r w:rsidRPr="00AE6115">
              <w:rPr>
                <w:rFonts w:ascii="Book Antiqua" w:hAnsi="Book Antiqua"/>
              </w:rPr>
              <w:t>GCC 11.0</w:t>
            </w:r>
          </w:p>
        </w:tc>
        <w:tc>
          <w:tcPr>
            <w:tcW w:w="7470" w:type="dxa"/>
            <w:tcBorders>
              <w:left w:val="nil"/>
            </w:tcBorders>
          </w:tcPr>
          <w:p w14:paraId="17F84F0E" w14:textId="77777777" w:rsidR="0087032A" w:rsidRPr="00AE6115" w:rsidRDefault="0087032A" w:rsidP="0067061E">
            <w:pPr>
              <w:pStyle w:val="Title"/>
              <w:snapToGrid/>
              <w:jc w:val="both"/>
              <w:rPr>
                <w:rFonts w:ascii="Book Antiqua" w:hAnsi="Book Antiqua"/>
                <w:lang w:val="en-GB" w:eastAsia="en-US"/>
              </w:rPr>
            </w:pPr>
            <w:r w:rsidRPr="00AE6115">
              <w:rPr>
                <w:rFonts w:ascii="Book Antiqua" w:hAnsi="Book Antiqua"/>
                <w:lang w:val="en-GB" w:eastAsia="en-US"/>
              </w:rPr>
              <w:t>Supplementing Clause GCC 11.0</w:t>
            </w:r>
          </w:p>
          <w:p w14:paraId="34FF1C98" w14:textId="77777777" w:rsidR="0087032A" w:rsidRPr="00AE6115" w:rsidRDefault="0087032A" w:rsidP="0067061E">
            <w:pPr>
              <w:pStyle w:val="Title"/>
              <w:snapToGrid/>
              <w:jc w:val="both"/>
              <w:rPr>
                <w:rFonts w:ascii="Book Antiqua" w:hAnsi="Book Antiqua"/>
                <w:b w:val="0"/>
                <w:bCs w:val="0"/>
                <w:lang w:val="en-GB" w:eastAsia="en-US"/>
              </w:rPr>
            </w:pPr>
          </w:p>
          <w:p w14:paraId="5A04C09D" w14:textId="7225E7E1" w:rsidR="00E6100F" w:rsidRPr="00AE6115" w:rsidRDefault="0067061E" w:rsidP="00497457">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lastRenderedPageBreak/>
              <w:t>The entire work is scheduled to be completed in all respect within</w:t>
            </w:r>
            <w:r w:rsidR="00090188">
              <w:rPr>
                <w:rFonts w:ascii="Book Antiqua" w:hAnsi="Book Antiqua"/>
                <w:b w:val="0"/>
                <w:bCs w:val="0"/>
                <w:lang w:val="en-GB" w:eastAsia="en-US"/>
              </w:rPr>
              <w:t xml:space="preserve"> </w:t>
            </w:r>
            <w:r w:rsidR="00090188">
              <w:rPr>
                <w:rFonts w:ascii="Book Antiqua" w:hAnsi="Book Antiqua"/>
                <w:color w:val="0000FF"/>
                <w:lang w:val="en-US" w:eastAsia="en-US"/>
              </w:rPr>
              <w:t>5</w:t>
            </w:r>
            <w:r w:rsidR="00F83A72" w:rsidRPr="00AE6115">
              <w:rPr>
                <w:rFonts w:ascii="Book Antiqua" w:hAnsi="Book Antiqua"/>
                <w:color w:val="0000FF"/>
                <w:lang w:val="en-US" w:eastAsia="en-US"/>
              </w:rPr>
              <w:t xml:space="preserve"> (</w:t>
            </w:r>
            <w:r w:rsidR="00090188">
              <w:rPr>
                <w:rFonts w:ascii="Book Antiqua" w:hAnsi="Book Antiqua"/>
                <w:color w:val="0000FF"/>
                <w:lang w:val="en-US" w:eastAsia="en-US"/>
              </w:rPr>
              <w:t>FIVE</w:t>
            </w:r>
            <w:r w:rsidRPr="00AE6115">
              <w:rPr>
                <w:rFonts w:ascii="Book Antiqua" w:hAnsi="Book Antiqua"/>
                <w:color w:val="0000FF"/>
                <w:lang w:val="en-US" w:eastAsia="en-US"/>
              </w:rPr>
              <w:t>) months</w:t>
            </w:r>
            <w:r w:rsidRPr="00AE6115">
              <w:rPr>
                <w:rFonts w:ascii="Book Antiqua" w:hAnsi="Book Antiqua"/>
                <w:b w:val="0"/>
                <w:bCs w:val="0"/>
                <w:lang w:val="en-GB" w:eastAsia="en-US"/>
              </w:rPr>
              <w:t xml:space="preserve"> from </w:t>
            </w:r>
            <w:r w:rsidR="00497457" w:rsidRPr="00AE6115">
              <w:rPr>
                <w:rFonts w:ascii="Book Antiqua" w:hAnsi="Book Antiqua"/>
                <w:b w:val="0"/>
                <w:bCs w:val="0"/>
                <w:lang w:val="en-GB" w:eastAsia="en-US"/>
              </w:rPr>
              <w:t xml:space="preserve">the </w:t>
            </w:r>
            <w:r w:rsidR="002B045E">
              <w:rPr>
                <w:rFonts w:ascii="Book Antiqua" w:hAnsi="Book Antiqua"/>
                <w:b w:val="0"/>
                <w:bCs w:val="0"/>
                <w:lang w:val="en-GB" w:eastAsia="en-US"/>
              </w:rPr>
              <w:t xml:space="preserve">date </w:t>
            </w:r>
            <w:r w:rsidRPr="00AE6115">
              <w:rPr>
                <w:rFonts w:ascii="Book Antiqua" w:hAnsi="Book Antiqua"/>
                <w:b w:val="0"/>
                <w:bCs w:val="0"/>
                <w:lang w:val="en-GB" w:eastAsia="en-US"/>
              </w:rPr>
              <w:t xml:space="preserve">issue of </w:t>
            </w:r>
            <w:r w:rsidR="002B045E">
              <w:rPr>
                <w:rFonts w:ascii="Book Antiqua" w:hAnsi="Book Antiqua"/>
                <w:b w:val="0"/>
                <w:bCs w:val="0"/>
                <w:lang w:val="en-GB" w:eastAsia="en-US"/>
              </w:rPr>
              <w:t>N</w:t>
            </w:r>
            <w:r w:rsidRPr="00AE6115">
              <w:rPr>
                <w:rFonts w:ascii="Book Antiqua" w:hAnsi="Book Antiqua"/>
                <w:b w:val="0"/>
                <w:bCs w:val="0"/>
                <w:lang w:val="en-GB" w:eastAsia="en-US"/>
              </w:rPr>
              <w:t>otification of award</w:t>
            </w:r>
            <w:r w:rsidR="002B045E">
              <w:rPr>
                <w:rFonts w:ascii="Book Antiqua" w:hAnsi="Book Antiqua"/>
                <w:b w:val="0"/>
                <w:bCs w:val="0"/>
                <w:lang w:val="en-GB" w:eastAsia="en-US"/>
              </w:rPr>
              <w:t>/LOA</w:t>
            </w:r>
            <w:r w:rsidRPr="00AE6115">
              <w:rPr>
                <w:rFonts w:ascii="Book Antiqua" w:hAnsi="Book Antiqua"/>
                <w:b w:val="0"/>
                <w:bCs w:val="0"/>
                <w:lang w:val="en-GB" w:eastAsia="en-US"/>
              </w:rPr>
              <w:t xml:space="preserve">. </w:t>
            </w:r>
          </w:p>
          <w:p w14:paraId="6D072C0D" w14:textId="77777777" w:rsidR="00497457" w:rsidRPr="00AE6115" w:rsidRDefault="00497457" w:rsidP="00497457">
            <w:pPr>
              <w:pStyle w:val="Title"/>
              <w:snapToGrid/>
              <w:jc w:val="both"/>
              <w:rPr>
                <w:rFonts w:ascii="Book Antiqua" w:hAnsi="Book Antiqua"/>
                <w:lang w:val="en-US" w:eastAsia="en-US"/>
              </w:rPr>
            </w:pPr>
          </w:p>
        </w:tc>
      </w:tr>
      <w:tr w:rsidR="009F0AD8" w:rsidRPr="00AE6115" w14:paraId="4E310881" w14:textId="77777777" w:rsidTr="3BE2678C">
        <w:tc>
          <w:tcPr>
            <w:tcW w:w="588" w:type="dxa"/>
            <w:tcBorders>
              <w:right w:val="single" w:sz="4" w:space="0" w:color="auto"/>
            </w:tcBorders>
          </w:tcPr>
          <w:p w14:paraId="48A21919" w14:textId="77777777" w:rsidR="009F0AD8" w:rsidRPr="00AE6115" w:rsidRDefault="009F0AD8" w:rsidP="00B25707">
            <w:pPr>
              <w:numPr>
                <w:ilvl w:val="0"/>
                <w:numId w:val="2"/>
              </w:numPr>
              <w:jc w:val="both"/>
              <w:rPr>
                <w:rFonts w:ascii="Book Antiqua" w:hAnsi="Book Antiqua"/>
              </w:rPr>
            </w:pPr>
          </w:p>
        </w:tc>
        <w:tc>
          <w:tcPr>
            <w:tcW w:w="1676" w:type="dxa"/>
            <w:tcBorders>
              <w:right w:val="single" w:sz="4" w:space="0" w:color="auto"/>
            </w:tcBorders>
          </w:tcPr>
          <w:p w14:paraId="0E63196F" w14:textId="77777777" w:rsidR="009F0AD8" w:rsidRPr="00AE6115" w:rsidRDefault="009F0AD8" w:rsidP="00F832BA">
            <w:pPr>
              <w:jc w:val="both"/>
              <w:rPr>
                <w:rFonts w:ascii="Book Antiqua" w:hAnsi="Book Antiqua"/>
              </w:rPr>
            </w:pPr>
            <w:r w:rsidRPr="00AE6115">
              <w:rPr>
                <w:rFonts w:ascii="Book Antiqua" w:hAnsi="Book Antiqua"/>
              </w:rPr>
              <w:t>GCC 13.3</w:t>
            </w:r>
          </w:p>
        </w:tc>
        <w:tc>
          <w:tcPr>
            <w:tcW w:w="7470" w:type="dxa"/>
            <w:tcBorders>
              <w:left w:val="nil"/>
            </w:tcBorders>
          </w:tcPr>
          <w:p w14:paraId="0FFE088A" w14:textId="77777777" w:rsidR="009F0AD8" w:rsidRPr="00AE6115" w:rsidRDefault="009F0AD8" w:rsidP="009F0AD8">
            <w:pPr>
              <w:jc w:val="both"/>
              <w:rPr>
                <w:rFonts w:ascii="Book Antiqua" w:hAnsi="Book Antiqua"/>
                <w:b/>
                <w:bCs/>
              </w:rPr>
            </w:pPr>
            <w:r w:rsidRPr="00AE6115">
              <w:rPr>
                <w:rFonts w:ascii="Book Antiqua" w:hAnsi="Book Antiqua"/>
                <w:b/>
                <w:bCs/>
              </w:rPr>
              <w:t xml:space="preserve">Add new Clause after Clause GCC 13.3 </w:t>
            </w:r>
          </w:p>
          <w:p w14:paraId="7A7FCF78" w14:textId="67D9FE42" w:rsidR="009F0AD8" w:rsidRPr="00AE6115" w:rsidRDefault="003F3F07" w:rsidP="008968CF">
            <w:pPr>
              <w:jc w:val="both"/>
              <w:rPr>
                <w:rFonts w:ascii="Book Antiqua" w:hAnsi="Book Antiqua"/>
                <w:b/>
                <w:bCs/>
              </w:rPr>
            </w:pPr>
            <w:r w:rsidRPr="00AE6115">
              <w:rPr>
                <w:rFonts w:ascii="Book Antiqua" w:hAnsi="Book Antiqua"/>
                <w:b/>
                <w:bCs/>
              </w:rPr>
              <w:t xml:space="preserve">13.4 </w:t>
            </w:r>
            <w:r w:rsidR="004F70B5">
              <w:rPr>
                <w:rFonts w:ascii="Book Antiqua" w:hAnsi="Book Antiqua"/>
                <w:b/>
                <w:bCs/>
              </w:rPr>
              <w:t>During</w:t>
            </w:r>
            <w:r w:rsidR="004F70B5" w:rsidRPr="009F0AD8">
              <w:rPr>
                <w:rFonts w:ascii="Book Antiqua" w:hAnsi="Book Antiqua"/>
                <w:sz w:val="23"/>
                <w:szCs w:val="23"/>
                <w:lang w:val="en-GB"/>
              </w:rPr>
              <w:t xml:space="preserve"> the execution of the contract, POWERGRID reserves </w:t>
            </w:r>
            <w:r w:rsidR="004F70B5" w:rsidRPr="009F0AD8">
              <w:rPr>
                <w:rFonts w:ascii="Book Antiqua" w:hAnsi="Book Antiqua"/>
                <w:sz w:val="23"/>
                <w:szCs w:val="23"/>
                <w:lang w:val="en-GB"/>
              </w:rPr>
              <w:tab/>
              <w:t xml:space="preserve">the right to increase or decrease the quantities of the items </w:t>
            </w:r>
            <w:r w:rsidR="004F70B5" w:rsidRPr="009F0AD8">
              <w:rPr>
                <w:rFonts w:ascii="Book Antiqua" w:hAnsi="Book Antiqua"/>
                <w:sz w:val="23"/>
                <w:szCs w:val="23"/>
                <w:lang w:val="en-GB"/>
              </w:rPr>
              <w:tab/>
              <w:t xml:space="preserve">under the contract but without any change in the base unit </w:t>
            </w:r>
            <w:r w:rsidR="004F70B5" w:rsidRPr="009F0AD8">
              <w:rPr>
                <w:rFonts w:ascii="Book Antiqua" w:hAnsi="Book Antiqua"/>
                <w:sz w:val="23"/>
                <w:szCs w:val="23"/>
                <w:lang w:val="en-GB"/>
              </w:rPr>
              <w:tab/>
              <w:t xml:space="preserve">price identified in the contract, and other terms &amp; conditions. </w:t>
            </w:r>
            <w:r w:rsidR="004F70B5" w:rsidRPr="009F0AD8">
              <w:rPr>
                <w:rFonts w:ascii="Book Antiqua" w:hAnsi="Book Antiqua"/>
                <w:sz w:val="23"/>
                <w:szCs w:val="23"/>
                <w:lang w:val="en-GB"/>
              </w:rPr>
              <w:tab/>
              <w:t xml:space="preserve">The quantity of individual item can vary to any extent. </w:t>
            </w:r>
            <w:r w:rsidR="004F70B5" w:rsidRPr="009F0AD8">
              <w:rPr>
                <w:rFonts w:ascii="Book Antiqua" w:hAnsi="Book Antiqua"/>
                <w:sz w:val="23"/>
                <w:szCs w:val="23"/>
                <w:lang w:val="en-GB"/>
              </w:rPr>
              <w:tab/>
              <w:t xml:space="preserve">However, the total variation shall be limited to </w:t>
            </w:r>
            <w:r w:rsidR="004F70B5" w:rsidRPr="00103499">
              <w:rPr>
                <w:rFonts w:ascii="Book Antiqua" w:hAnsi="Book Antiqua"/>
                <w:b/>
                <w:bCs/>
                <w:color w:val="0000FF"/>
              </w:rPr>
              <w:t xml:space="preserve">± </w:t>
            </w:r>
            <w:r w:rsidR="004F70B5">
              <w:rPr>
                <w:rFonts w:ascii="Book Antiqua" w:hAnsi="Book Antiqua"/>
                <w:b/>
                <w:bCs/>
                <w:color w:val="0000FF"/>
              </w:rPr>
              <w:t>25</w:t>
            </w:r>
            <w:r w:rsidR="004F70B5" w:rsidRPr="00103499">
              <w:rPr>
                <w:rFonts w:ascii="Book Antiqua" w:hAnsi="Book Antiqua"/>
                <w:b/>
                <w:bCs/>
                <w:color w:val="0000FF"/>
              </w:rPr>
              <w:t>%</w:t>
            </w:r>
            <w:r w:rsidR="004F70B5" w:rsidRPr="009F0AD8">
              <w:rPr>
                <w:rFonts w:ascii="Book Antiqua" w:hAnsi="Book Antiqua"/>
                <w:sz w:val="23"/>
                <w:szCs w:val="23"/>
                <w:lang w:val="en-GB"/>
              </w:rPr>
              <w:t xml:space="preserve"> of the </w:t>
            </w:r>
            <w:r w:rsidR="004F70B5" w:rsidRPr="009F0AD8">
              <w:rPr>
                <w:rFonts w:ascii="Book Antiqua" w:hAnsi="Book Antiqua"/>
                <w:sz w:val="23"/>
                <w:szCs w:val="23"/>
                <w:lang w:val="en-GB"/>
              </w:rPr>
              <w:tab/>
              <w:t>contract price on the same rates, terms &amp; conditions.</w:t>
            </w:r>
          </w:p>
        </w:tc>
      </w:tr>
      <w:tr w:rsidR="003074FA" w:rsidRPr="00AE6115" w14:paraId="40DDF65D" w14:textId="77777777" w:rsidTr="3BE2678C">
        <w:tc>
          <w:tcPr>
            <w:tcW w:w="588" w:type="dxa"/>
            <w:tcBorders>
              <w:right w:val="single" w:sz="4" w:space="0" w:color="auto"/>
            </w:tcBorders>
          </w:tcPr>
          <w:p w14:paraId="6BD18F9B" w14:textId="77777777" w:rsidR="003074FA" w:rsidRPr="00AE6115" w:rsidRDefault="003074FA" w:rsidP="00B25707">
            <w:pPr>
              <w:numPr>
                <w:ilvl w:val="0"/>
                <w:numId w:val="2"/>
              </w:numPr>
              <w:jc w:val="both"/>
              <w:rPr>
                <w:rFonts w:ascii="Book Antiqua" w:hAnsi="Book Antiqua"/>
              </w:rPr>
            </w:pPr>
          </w:p>
        </w:tc>
        <w:tc>
          <w:tcPr>
            <w:tcW w:w="1676" w:type="dxa"/>
            <w:tcBorders>
              <w:right w:val="single" w:sz="4" w:space="0" w:color="auto"/>
            </w:tcBorders>
          </w:tcPr>
          <w:p w14:paraId="43F87347" w14:textId="77777777" w:rsidR="003074FA" w:rsidRPr="00AE6115" w:rsidRDefault="003074FA" w:rsidP="003074FA">
            <w:pPr>
              <w:jc w:val="both"/>
              <w:rPr>
                <w:rFonts w:ascii="Book Antiqua" w:hAnsi="Book Antiqua"/>
              </w:rPr>
            </w:pPr>
            <w:r w:rsidRPr="00AE6115">
              <w:rPr>
                <w:rFonts w:ascii="Book Antiqua" w:hAnsi="Book Antiqua"/>
              </w:rPr>
              <w:t>GCC 16.0</w:t>
            </w:r>
          </w:p>
          <w:p w14:paraId="238601FE" w14:textId="77777777" w:rsidR="003074FA" w:rsidRPr="00AE6115" w:rsidRDefault="003074FA" w:rsidP="003074FA">
            <w:pPr>
              <w:jc w:val="both"/>
              <w:rPr>
                <w:rFonts w:ascii="Book Antiqua" w:hAnsi="Book Antiqua"/>
              </w:rPr>
            </w:pPr>
          </w:p>
          <w:p w14:paraId="57716988" w14:textId="77777777" w:rsidR="003074FA" w:rsidRPr="00AE6115" w:rsidRDefault="003074FA" w:rsidP="003074FA">
            <w:pPr>
              <w:jc w:val="both"/>
              <w:rPr>
                <w:rFonts w:ascii="Book Antiqua" w:hAnsi="Book Antiqua"/>
              </w:rPr>
            </w:pPr>
            <w:r w:rsidRPr="00AE6115">
              <w:rPr>
                <w:rFonts w:ascii="Book Antiqua" w:hAnsi="Book Antiqua"/>
              </w:rPr>
              <w:t>16.10</w:t>
            </w:r>
          </w:p>
        </w:tc>
        <w:tc>
          <w:tcPr>
            <w:tcW w:w="7470" w:type="dxa"/>
            <w:tcBorders>
              <w:left w:val="nil"/>
            </w:tcBorders>
          </w:tcPr>
          <w:p w14:paraId="2D841D39" w14:textId="77777777" w:rsidR="003074FA" w:rsidRPr="00AE6115" w:rsidRDefault="003074FA" w:rsidP="002A039F">
            <w:pPr>
              <w:jc w:val="both"/>
              <w:rPr>
                <w:rFonts w:ascii="Book Antiqua" w:hAnsi="Book Antiqua"/>
                <w:b/>
                <w:bCs/>
              </w:rPr>
            </w:pPr>
            <w:r w:rsidRPr="00AE6115">
              <w:rPr>
                <w:rFonts w:ascii="Book Antiqua" w:hAnsi="Book Antiqua"/>
                <w:b/>
                <w:bCs/>
              </w:rPr>
              <w:t xml:space="preserve">Add new Clause after Clause GCC 16.9 </w:t>
            </w:r>
          </w:p>
          <w:p w14:paraId="0F3CABC7" w14:textId="77777777" w:rsidR="003074FA" w:rsidRPr="00AE6115" w:rsidRDefault="003074FA" w:rsidP="002A039F">
            <w:pPr>
              <w:jc w:val="both"/>
              <w:rPr>
                <w:rFonts w:ascii="Book Antiqua" w:hAnsi="Book Antiqua"/>
                <w:b/>
                <w:bCs/>
              </w:rPr>
            </w:pPr>
          </w:p>
          <w:p w14:paraId="438788C2" w14:textId="77777777" w:rsidR="003074FA" w:rsidRPr="00AE6115" w:rsidRDefault="003074FA" w:rsidP="00497457">
            <w:pPr>
              <w:widowControl w:val="0"/>
              <w:tabs>
                <w:tab w:val="left" w:pos="-1440"/>
              </w:tabs>
              <w:suppressAutoHyphens/>
              <w:autoSpaceDE w:val="0"/>
              <w:autoSpaceDN w:val="0"/>
              <w:adjustRightInd w:val="0"/>
              <w:jc w:val="both"/>
              <w:rPr>
                <w:rFonts w:ascii="Book Antiqua" w:hAnsi="Book Antiqua"/>
              </w:rPr>
            </w:pPr>
            <w:r w:rsidRPr="00AE6115">
              <w:rPr>
                <w:rFonts w:ascii="Book Antiqua" w:hAnsi="Book Antiqua"/>
                <w:b/>
                <w:bCs/>
              </w:rPr>
              <w:t>Material:</w:t>
            </w:r>
            <w:r w:rsidRPr="00AE6115">
              <w:rPr>
                <w:rFonts w:ascii="Book Antiqua" w:hAnsi="Book Antiqua"/>
              </w:rPr>
              <w:t xml:space="preserve">  No material shall be supplied by POWERGRID under this contract and the bidder should accordingly quote rates. Item rates for all the items shall include cost of all material and taxes.  </w:t>
            </w:r>
          </w:p>
          <w:p w14:paraId="5B08B5D1" w14:textId="77777777" w:rsidR="00017C31" w:rsidRPr="00AE6115" w:rsidRDefault="00017C31" w:rsidP="00497457">
            <w:pPr>
              <w:widowControl w:val="0"/>
              <w:tabs>
                <w:tab w:val="left" w:pos="-1440"/>
              </w:tabs>
              <w:suppressAutoHyphens/>
              <w:autoSpaceDE w:val="0"/>
              <w:autoSpaceDN w:val="0"/>
              <w:adjustRightInd w:val="0"/>
              <w:jc w:val="both"/>
              <w:rPr>
                <w:rFonts w:ascii="Book Antiqua" w:hAnsi="Book Antiqua"/>
                <w:b/>
                <w:bCs/>
              </w:rPr>
            </w:pPr>
          </w:p>
        </w:tc>
      </w:tr>
      <w:tr w:rsidR="00C33941" w:rsidRPr="00AE6115" w14:paraId="10E3313A" w14:textId="77777777" w:rsidTr="3BE2678C">
        <w:tc>
          <w:tcPr>
            <w:tcW w:w="588" w:type="dxa"/>
            <w:tcBorders>
              <w:right w:val="single" w:sz="4" w:space="0" w:color="auto"/>
            </w:tcBorders>
          </w:tcPr>
          <w:p w14:paraId="16DEB4AB" w14:textId="77777777" w:rsidR="00C33941" w:rsidRPr="00AE6115" w:rsidRDefault="00C33941" w:rsidP="00B25707">
            <w:pPr>
              <w:numPr>
                <w:ilvl w:val="0"/>
                <w:numId w:val="2"/>
              </w:numPr>
              <w:jc w:val="both"/>
              <w:rPr>
                <w:rFonts w:ascii="Book Antiqua" w:hAnsi="Book Antiqua"/>
              </w:rPr>
            </w:pPr>
          </w:p>
        </w:tc>
        <w:tc>
          <w:tcPr>
            <w:tcW w:w="1676" w:type="dxa"/>
            <w:tcBorders>
              <w:right w:val="single" w:sz="4" w:space="0" w:color="auto"/>
            </w:tcBorders>
          </w:tcPr>
          <w:p w14:paraId="47B1B2EF" w14:textId="77777777" w:rsidR="00C33941" w:rsidRDefault="00C33941">
            <w:pPr>
              <w:jc w:val="both"/>
              <w:rPr>
                <w:rFonts w:ascii="Book Antiqua" w:hAnsi="Book Antiqua"/>
              </w:rPr>
            </w:pPr>
            <w:r>
              <w:rPr>
                <w:rFonts w:ascii="Book Antiqua" w:hAnsi="Book Antiqua"/>
              </w:rPr>
              <w:t>GCC 18.2</w:t>
            </w:r>
          </w:p>
        </w:tc>
        <w:tc>
          <w:tcPr>
            <w:tcW w:w="7470" w:type="dxa"/>
            <w:tcBorders>
              <w:left w:val="nil"/>
            </w:tcBorders>
          </w:tcPr>
          <w:p w14:paraId="61082707" w14:textId="77777777" w:rsidR="00C33941" w:rsidRDefault="00C33941">
            <w:pPr>
              <w:jc w:val="both"/>
              <w:rPr>
                <w:rFonts w:ascii="Book Antiqua" w:hAnsi="Book Antiqua"/>
                <w:b/>
                <w:bCs/>
              </w:rPr>
            </w:pPr>
            <w:r>
              <w:rPr>
                <w:rFonts w:ascii="Book Antiqua" w:hAnsi="Book Antiqua"/>
                <w:b/>
                <w:bCs/>
              </w:rPr>
              <w:t>Supplementing Sub-Clause GCC 18.2 with the following :</w:t>
            </w:r>
          </w:p>
          <w:p w14:paraId="0AD9C6F4" w14:textId="77777777" w:rsidR="00C33941" w:rsidRDefault="00C33941">
            <w:pPr>
              <w:jc w:val="both"/>
              <w:rPr>
                <w:rFonts w:ascii="Book Antiqua" w:hAnsi="Book Antiqua"/>
                <w:b/>
                <w:bCs/>
              </w:rPr>
            </w:pPr>
          </w:p>
          <w:p w14:paraId="6622C451"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Contractor shall be responsible for the safety during all activities at the Site.</w:t>
            </w:r>
          </w:p>
          <w:p w14:paraId="136831E2"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Contractor shall:</w:t>
            </w:r>
          </w:p>
          <w:p w14:paraId="552B14E5"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comply with all applicable safety regulations and Laws;</w:t>
            </w:r>
          </w:p>
          <w:p w14:paraId="5E27DCD8"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comply with all applicable safety obligations specified in the Contract;</w:t>
            </w:r>
          </w:p>
          <w:p w14:paraId="27A652FA"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44073BA0"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6274F772"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 xml:space="preserve">The Contractor shall not make any connection /change in any electrical equipment belonging to the Employer or </w:t>
            </w:r>
            <w:r>
              <w:rPr>
                <w:rFonts w:ascii="Book Antiqua" w:hAnsi="Book Antiqua"/>
              </w:rPr>
              <w:lastRenderedPageBreak/>
              <w:t>other Contractors without prior written permission of Engineer-in-charge.</w:t>
            </w:r>
          </w:p>
          <w:p w14:paraId="42948678"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equipment must be declared safe by the Engineer-in-charge and a permit to work/permission shall be issued by the Engineer-in-charge before any work. No work shall be carried out on any live equipment.</w:t>
            </w:r>
          </w:p>
          <w:p w14:paraId="63F5DD7D"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555A6C9E" w14:textId="0E6A4AF8" w:rsidR="00C33941" w:rsidRDefault="00C33941">
            <w:pPr>
              <w:pStyle w:val="ListParagraph"/>
              <w:spacing w:afterLines="120" w:after="288"/>
              <w:ind w:left="1152"/>
              <w:jc w:val="both"/>
              <w:rPr>
                <w:rFonts w:ascii="Book Antiqua" w:hAnsi="Book Antiqua"/>
              </w:rPr>
            </w:pPr>
            <w:r>
              <w:rPr>
                <w:rFonts w:ascii="Book Antiqua" w:hAnsi="Book Antiqua"/>
              </w:rPr>
              <w:t xml:space="preserve">In-case of manpower deployed at a site is less than 10 then </w:t>
            </w:r>
            <w:r w:rsidR="00C13D30">
              <w:rPr>
                <w:rFonts w:ascii="Book Antiqua" w:hAnsi="Book Antiqua"/>
              </w:rPr>
              <w:t xml:space="preserve">Contractor </w:t>
            </w:r>
            <w:r>
              <w:rPr>
                <w:rFonts w:ascii="Book Antiqua" w:hAnsi="Book Antiqua"/>
              </w:rPr>
              <w:t xml:space="preserve"> will nominate senior most experienced worker as gang leader/steward for above works.</w:t>
            </w:r>
          </w:p>
          <w:p w14:paraId="69420120"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In case of any accident-</w:t>
            </w:r>
          </w:p>
          <w:p w14:paraId="2B0F7915"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The Contractor shall promptly inform to the Engineer-in-charge and also to all the authorities envisaged under the applicable laws.</w:t>
            </w:r>
          </w:p>
          <w:p w14:paraId="4A949787"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5A80103E"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427409C3"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 xml:space="preserve">It is mandatory for the Contractor to observe the following during the execution of the works: </w:t>
            </w:r>
          </w:p>
          <w:p w14:paraId="50A911AB" w14:textId="6388B12F"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Safety induction training (02-days training for skilled/semi-skilled &amp; 01-day training for unskilled) shall be provided by the </w:t>
            </w:r>
            <w:r w:rsidR="00C13D30">
              <w:rPr>
                <w:rFonts w:ascii="Book Antiqua" w:hAnsi="Book Antiqua"/>
              </w:rPr>
              <w:t xml:space="preserve">Contractor </w:t>
            </w:r>
            <w:r>
              <w:rPr>
                <w:rFonts w:ascii="Book Antiqua" w:hAnsi="Book Antiqua"/>
              </w:rPr>
              <w:t xml:space="preserve"> to the staff/ gang.</w:t>
            </w:r>
          </w:p>
          <w:p w14:paraId="1153229C"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Contractor shall procure (if required) sufficient quantity of Earthing equipment /Earthing devices complying with requirements of relevant IEC standards and to the satisfaction of POWERGRID Engineer In-Charge.</w:t>
            </w:r>
          </w:p>
          <w:p w14:paraId="531E65C7"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The Contractor shall provide standard personal protective </w:t>
            </w:r>
            <w:proofErr w:type="spellStart"/>
            <w:r>
              <w:rPr>
                <w:rFonts w:ascii="Book Antiqua" w:hAnsi="Book Antiqua"/>
              </w:rPr>
              <w:t>equipments</w:t>
            </w:r>
            <w:proofErr w:type="spellEnd"/>
            <w:r>
              <w:rPr>
                <w:rFonts w:ascii="Book Antiqua" w:hAnsi="Book Antiqua"/>
              </w:rPr>
              <w:t xml:space="preserve"> (helmet, electrical safety shoe, </w:t>
            </w:r>
            <w:r>
              <w:rPr>
                <w:rFonts w:ascii="Book Antiqua" w:hAnsi="Book Antiqua"/>
              </w:rPr>
              <w:lastRenderedPageBreak/>
              <w:t xml:space="preserve">gloves, goggles, safety harness, fall arrestors, reflective jackets) and sufficient quantity of tools to all employees and workmen as per the need or as may be directed by the Engineer-in-charge. </w:t>
            </w:r>
          </w:p>
          <w:p w14:paraId="0121DDF7"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Contractor shall provide communication facilities as per requirement i.e. </w:t>
            </w:r>
            <w:proofErr w:type="spellStart"/>
            <w:r>
              <w:rPr>
                <w:rFonts w:ascii="Book Antiqua" w:hAnsi="Book Antiqua"/>
              </w:rPr>
              <w:t>Walky</w:t>
            </w:r>
            <w:proofErr w:type="spellEnd"/>
            <w:r>
              <w:rPr>
                <w:rFonts w:ascii="Book Antiqua" w:hAnsi="Book Antiqua"/>
              </w:rPr>
              <w:t xml:space="preserve"> – Talkie /mega-phones /mobile phone, display of flags /whistles for easy communication among workers during the activity.</w:t>
            </w:r>
          </w:p>
          <w:p w14:paraId="6D544565"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The gang leader /supervisor staff present at ground should have constant vigil on the workers working at height to alert them. Workers working at height should not be allowed use of mobile phone.</w:t>
            </w:r>
          </w:p>
          <w:p w14:paraId="001E50B1"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proofErr w:type="spellStart"/>
            <w:r>
              <w:rPr>
                <w:rFonts w:ascii="Book Antiqua" w:hAnsi="Book Antiqua"/>
              </w:rPr>
              <w:t>Labour</w:t>
            </w:r>
            <w:proofErr w:type="spellEnd"/>
            <w:r>
              <w:rPr>
                <w:rFonts w:ascii="Book Antiqua" w:hAnsi="Book Antiqua"/>
              </w:rPr>
              <w:t xml:space="preserve"> camps shall be provided to the workers wherever necessary. Camps shall be adequately lighted, ventilated, maintained in a clean and sanitary condition with proper toilet facility.</w:t>
            </w:r>
          </w:p>
          <w:p w14:paraId="2BF67C78"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First-aid box should be available at site.</w:t>
            </w:r>
          </w:p>
          <w:p w14:paraId="02D7396D"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Contractor shall provide safe working conditions to all workmen and potable /safe drinking water for workers at site /at camp with required hygiene and sanitation.</w:t>
            </w:r>
          </w:p>
          <w:p w14:paraId="01489B55"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Contractor shall submit the following documents to the Engineer In- Charge before deployment of man power (or) before start of work:</w:t>
            </w:r>
          </w:p>
          <w:p w14:paraId="1C696ECE" w14:textId="0692008D"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Safe work procedure for each activity to be prepared by </w:t>
            </w:r>
            <w:r w:rsidR="00C13D30">
              <w:rPr>
                <w:rFonts w:ascii="Book Antiqua" w:hAnsi="Book Antiqua"/>
              </w:rPr>
              <w:t xml:space="preserve">Contractor </w:t>
            </w:r>
            <w:r>
              <w:rPr>
                <w:rFonts w:ascii="Book Antiqua" w:hAnsi="Book Antiqua"/>
              </w:rPr>
              <w:t xml:space="preserve"> and to be submitted to Engineer in-charge.</w:t>
            </w:r>
          </w:p>
          <w:p w14:paraId="23D1DFF3"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Safety Policy/ Safety Document of the Contractor’s company.</w:t>
            </w:r>
          </w:p>
          <w:p w14:paraId="11085000"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Contractor shall also submit list of identified emergency facilities available at nearby site.</w:t>
            </w:r>
          </w:p>
          <w:p w14:paraId="1057E957"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Health checkup of all workers from competent agencies/ departments before deployment at site.</w:t>
            </w:r>
          </w:p>
          <w:p w14:paraId="7FD85969"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Documentary evidences in regard to compliance to various statutory requirements i.e. License’s (Labor license, electrical license, explosive etc.), certificates &amp; registration’s (BOCW), Insurance (WC policy/ ESIC, public liability etc.)</w:t>
            </w:r>
          </w:p>
          <w:p w14:paraId="4980F89B"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In case of accidents, the following methodology will be adopted:</w:t>
            </w:r>
          </w:p>
          <w:p w14:paraId="09CD4BD9"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b/>
                <w:bCs/>
              </w:rPr>
            </w:pPr>
            <w:bookmarkStart w:id="0" w:name="_Hlk118901464"/>
            <w:r>
              <w:rPr>
                <w:rFonts w:ascii="Book Antiqua" w:hAnsi="Book Antiqua"/>
                <w:b/>
                <w:bCs/>
              </w:rPr>
              <w:lastRenderedPageBreak/>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w:t>
            </w:r>
            <w:r>
              <w:rPr>
                <w:rFonts w:ascii="Book Antiqua" w:hAnsi="Book Antiqua"/>
              </w:rPr>
              <w:t xml:space="preserve"> </w:t>
            </w:r>
            <w:r>
              <w:rPr>
                <w:rFonts w:ascii="Book Antiqua" w:hAnsi="Book Antiqua"/>
                <w:b/>
                <w:bCs/>
              </w:rPr>
              <w:t>within the 06 months reckoned from the date of the first fatal accident.</w:t>
            </w:r>
          </w:p>
          <w:p w14:paraId="6F975D36"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b/>
                <w:bCs/>
              </w:rPr>
            </w:pPr>
            <w:r>
              <w:rPr>
                <w:rFonts w:ascii="Book Antiqua" w:hAnsi="Book Antiqua"/>
                <w:b/>
                <w:bCs/>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p>
          <w:p w14:paraId="64FD1E9C"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b/>
                <w:bCs/>
              </w:rPr>
            </w:pPr>
            <w:r>
              <w:rPr>
                <w:rFonts w:ascii="Book Antiqua" w:hAnsi="Book Antiqua"/>
                <w:b/>
                <w:bCs/>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5E46E54B"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b/>
                <w:bCs/>
              </w:rPr>
            </w:pPr>
            <w:r>
              <w:rPr>
                <w:rFonts w:ascii="Book Antiqua" w:hAnsi="Book Antiqua"/>
                <w:b/>
                <w:bCs/>
              </w:rPr>
              <w:t>Non-responsiveness period shall be irrespective of financial years and shall be in sequence to expiry of earlier non-responsiveness period.</w:t>
            </w:r>
            <w:bookmarkEnd w:id="0"/>
          </w:p>
          <w:p w14:paraId="7420E376"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 xml:space="preserve">Notwithstanding above, </w:t>
            </w:r>
            <w:bookmarkStart w:id="1" w:name="_Hlk118901891" w:colFirst="1" w:colLast="2"/>
            <w:r>
              <w:rPr>
                <w:rFonts w:ascii="Book Antiqua" w:hAnsi="Book Antiqua"/>
              </w:rPr>
              <w:t xml:space="preserve">if the </w:t>
            </w:r>
            <w:bookmarkStart w:id="2" w:name="_Hlk118471645"/>
            <w:r>
              <w:rPr>
                <w:rFonts w:ascii="Book Antiqua" w:hAnsi="Book Antiqua"/>
              </w:rPr>
              <w:t xml:space="preserve">original contract price is above </w:t>
            </w:r>
            <w:r>
              <w:t>₹</w:t>
            </w:r>
            <w:r>
              <w:rPr>
                <w:rFonts w:ascii="Book Antiqua" w:hAnsi="Book Antiqua"/>
              </w:rPr>
              <w:t>1 crore</w:t>
            </w:r>
            <w:bookmarkEnd w:id="2"/>
            <w:r>
              <w:rPr>
                <w:rFonts w:ascii="Book Antiqua" w:hAnsi="Book Antiqua"/>
              </w:rPr>
              <w:t>, the Contractor shall also be responsible for payment of a sum as indicated below to be deposited in the “Safety Corpus Fund’</w:t>
            </w:r>
            <w:bookmarkStart w:id="3" w:name="_Hlk118902022" w:colFirst="1" w:colLast="2"/>
            <w:r>
              <w:rPr>
                <w:rFonts w:ascii="Book Antiqua" w:hAnsi="Book Antiqua"/>
              </w:rPr>
              <w:t xml:space="preserve">”. </w:t>
            </w:r>
          </w:p>
          <w:tbl>
            <w:tblPr>
              <w:tblW w:w="7118"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4235"/>
              <w:gridCol w:w="2250"/>
            </w:tblGrid>
            <w:tr w:rsidR="00C33941" w14:paraId="736429E0" w14:textId="77777777" w:rsidTr="004871D6">
              <w:tc>
                <w:tcPr>
                  <w:tcW w:w="633" w:type="dxa"/>
                  <w:tcBorders>
                    <w:top w:val="single" w:sz="4" w:space="0" w:color="auto"/>
                    <w:left w:val="single" w:sz="4" w:space="0" w:color="auto"/>
                    <w:bottom w:val="single" w:sz="4" w:space="0" w:color="auto"/>
                    <w:right w:val="single" w:sz="4" w:space="0" w:color="auto"/>
                  </w:tcBorders>
                  <w:hideMark/>
                </w:tcPr>
                <w:p w14:paraId="278C2E2C" w14:textId="77777777" w:rsidR="00C33941" w:rsidRDefault="00C33941" w:rsidP="004871D6">
                  <w:pPr>
                    <w:pStyle w:val="ListParagraph"/>
                    <w:spacing w:afterLines="120" w:after="288"/>
                    <w:ind w:left="0"/>
                    <w:jc w:val="both"/>
                    <w:rPr>
                      <w:rFonts w:ascii="Book Antiqua" w:hAnsi="Book Antiqua"/>
                    </w:rPr>
                  </w:pPr>
                  <w:r>
                    <w:rPr>
                      <w:rFonts w:ascii="Book Antiqua" w:hAnsi="Book Antiqua"/>
                    </w:rPr>
                    <w:t>a.</w:t>
                  </w:r>
                </w:p>
              </w:tc>
              <w:tc>
                <w:tcPr>
                  <w:tcW w:w="4235" w:type="dxa"/>
                  <w:tcBorders>
                    <w:top w:val="single" w:sz="4" w:space="0" w:color="auto"/>
                    <w:left w:val="single" w:sz="4" w:space="0" w:color="auto"/>
                    <w:bottom w:val="single" w:sz="4" w:space="0" w:color="auto"/>
                    <w:right w:val="single" w:sz="4" w:space="0" w:color="auto"/>
                  </w:tcBorders>
                  <w:hideMark/>
                </w:tcPr>
                <w:p w14:paraId="4C7C21D0" w14:textId="77777777" w:rsidR="00C33941" w:rsidRDefault="00C33941" w:rsidP="004871D6">
                  <w:pPr>
                    <w:pStyle w:val="ListParagraph"/>
                    <w:spacing w:afterLines="50" w:after="120"/>
                    <w:ind w:left="0"/>
                    <w:jc w:val="both"/>
                    <w:rPr>
                      <w:rFonts w:ascii="Book Antiqua" w:hAnsi="Book Antiqua"/>
                    </w:rPr>
                  </w:pPr>
                  <w:r>
                    <w:rPr>
                      <w:rFonts w:ascii="Book Antiqua" w:hAnsi="Book Antiqua"/>
                    </w:rPr>
                    <w:t>Upon 1</w:t>
                  </w:r>
                  <w:r>
                    <w:rPr>
                      <w:rFonts w:ascii="Book Antiqua" w:hAnsi="Book Antiqua"/>
                      <w:vertAlign w:val="superscript"/>
                    </w:rPr>
                    <w:t>st</w:t>
                  </w:r>
                  <w:r>
                    <w:rPr>
                      <w:rFonts w:ascii="Book Antiqua" w:hAnsi="Book Antiqua"/>
                    </w:rPr>
                    <w:t xml:space="preserve"> accident causing fatal / accident causing 25% or more permanent disablement.</w:t>
                  </w:r>
                </w:p>
              </w:tc>
              <w:tc>
                <w:tcPr>
                  <w:tcW w:w="2250" w:type="dxa"/>
                  <w:tcBorders>
                    <w:top w:val="single" w:sz="4" w:space="0" w:color="auto"/>
                    <w:left w:val="single" w:sz="4" w:space="0" w:color="auto"/>
                    <w:bottom w:val="single" w:sz="4" w:space="0" w:color="auto"/>
                    <w:right w:val="single" w:sz="4" w:space="0" w:color="auto"/>
                  </w:tcBorders>
                  <w:hideMark/>
                </w:tcPr>
                <w:p w14:paraId="17B4512C" w14:textId="77777777" w:rsidR="00C33941" w:rsidRDefault="00C33941" w:rsidP="004871D6">
                  <w:pPr>
                    <w:pStyle w:val="ListParagraph"/>
                    <w:spacing w:afterLines="120" w:after="288"/>
                    <w:ind w:left="-14"/>
                    <w:jc w:val="both"/>
                    <w:rPr>
                      <w:rFonts w:ascii="Book Antiqua" w:hAnsi="Book Antiqua"/>
                    </w:rPr>
                  </w:pPr>
                  <w:r>
                    <w:rPr>
                      <w:rFonts w:ascii="Book Antiqua" w:hAnsi="Book Antiqua"/>
                    </w:rPr>
                    <w:t>1% of the Contract price, as</w:t>
                  </w:r>
                  <w:r w:rsidR="004871D6">
                    <w:rPr>
                      <w:rFonts w:ascii="Book Antiqua" w:hAnsi="Book Antiqua"/>
                    </w:rPr>
                    <w:t xml:space="preserve"> </w:t>
                  </w:r>
                  <w:r>
                    <w:rPr>
                      <w:rFonts w:ascii="Book Antiqua" w:hAnsi="Book Antiqua"/>
                    </w:rPr>
                    <w:t>awarded.</w:t>
                  </w:r>
                </w:p>
              </w:tc>
            </w:tr>
            <w:tr w:rsidR="00C33941" w14:paraId="74B91752" w14:textId="77777777" w:rsidTr="004871D6">
              <w:tc>
                <w:tcPr>
                  <w:tcW w:w="633" w:type="dxa"/>
                  <w:tcBorders>
                    <w:top w:val="single" w:sz="4" w:space="0" w:color="auto"/>
                    <w:left w:val="single" w:sz="4" w:space="0" w:color="auto"/>
                    <w:bottom w:val="single" w:sz="4" w:space="0" w:color="auto"/>
                    <w:right w:val="single" w:sz="4" w:space="0" w:color="auto"/>
                  </w:tcBorders>
                  <w:hideMark/>
                </w:tcPr>
                <w:p w14:paraId="70D4C7D7" w14:textId="77777777" w:rsidR="00C33941" w:rsidRDefault="00C33941" w:rsidP="004871D6">
                  <w:pPr>
                    <w:pStyle w:val="ListParagraph"/>
                    <w:spacing w:afterLines="120" w:after="288"/>
                    <w:ind w:left="0"/>
                    <w:jc w:val="both"/>
                    <w:rPr>
                      <w:rFonts w:ascii="Book Antiqua" w:hAnsi="Book Antiqua"/>
                    </w:rPr>
                  </w:pPr>
                  <w:r>
                    <w:rPr>
                      <w:rFonts w:ascii="Book Antiqua" w:hAnsi="Book Antiqua"/>
                    </w:rPr>
                    <w:t>b.</w:t>
                  </w:r>
                </w:p>
              </w:tc>
              <w:tc>
                <w:tcPr>
                  <w:tcW w:w="4235" w:type="dxa"/>
                  <w:tcBorders>
                    <w:top w:val="single" w:sz="4" w:space="0" w:color="auto"/>
                    <w:left w:val="single" w:sz="4" w:space="0" w:color="auto"/>
                    <w:bottom w:val="single" w:sz="4" w:space="0" w:color="auto"/>
                    <w:right w:val="single" w:sz="4" w:space="0" w:color="auto"/>
                  </w:tcBorders>
                  <w:hideMark/>
                </w:tcPr>
                <w:p w14:paraId="70C6DC42" w14:textId="77777777" w:rsidR="00C33941" w:rsidRDefault="00C33941" w:rsidP="004871D6">
                  <w:pPr>
                    <w:pStyle w:val="ListParagraph"/>
                    <w:spacing w:afterLines="50" w:after="120"/>
                    <w:ind w:left="0"/>
                    <w:jc w:val="both"/>
                    <w:rPr>
                      <w:rFonts w:ascii="Book Antiqua" w:hAnsi="Book Antiqua"/>
                    </w:rPr>
                  </w:pPr>
                  <w:r>
                    <w:rPr>
                      <w:rFonts w:ascii="Book Antiqua" w:hAnsi="Book Antiqua"/>
                    </w:rPr>
                    <w:t>Upon 2</w:t>
                  </w:r>
                  <w:r>
                    <w:rPr>
                      <w:rFonts w:ascii="Book Antiqua" w:hAnsi="Book Antiqua"/>
                      <w:vertAlign w:val="superscript"/>
                    </w:rPr>
                    <w:t>nd</w:t>
                  </w:r>
                  <w:r>
                    <w:rPr>
                      <w:rFonts w:ascii="Book Antiqua" w:hAnsi="Book Antiqua"/>
                    </w:rPr>
                    <w:t xml:space="preserve"> accident causing fatal / accident causing 25% or more permanent disablement.</w:t>
                  </w:r>
                </w:p>
              </w:tc>
              <w:tc>
                <w:tcPr>
                  <w:tcW w:w="2250" w:type="dxa"/>
                  <w:tcBorders>
                    <w:top w:val="single" w:sz="4" w:space="0" w:color="auto"/>
                    <w:left w:val="single" w:sz="4" w:space="0" w:color="auto"/>
                    <w:bottom w:val="single" w:sz="4" w:space="0" w:color="auto"/>
                    <w:right w:val="single" w:sz="4" w:space="0" w:color="auto"/>
                  </w:tcBorders>
                  <w:hideMark/>
                </w:tcPr>
                <w:p w14:paraId="45135B1D" w14:textId="77777777" w:rsidR="00C33941" w:rsidRDefault="00C33941" w:rsidP="004871D6">
                  <w:pPr>
                    <w:pStyle w:val="ListParagraph"/>
                    <w:spacing w:afterLines="120" w:after="288"/>
                    <w:ind w:left="-14"/>
                    <w:jc w:val="both"/>
                    <w:rPr>
                      <w:rFonts w:ascii="Book Antiqua" w:hAnsi="Book Antiqua"/>
                    </w:rPr>
                  </w:pPr>
                  <w:r>
                    <w:rPr>
                      <w:rFonts w:ascii="Book Antiqua" w:hAnsi="Book Antiqua"/>
                    </w:rPr>
                    <w:t>2% of the Contract price, as awarded.</w:t>
                  </w:r>
                </w:p>
              </w:tc>
            </w:tr>
            <w:tr w:rsidR="00C33941" w14:paraId="02FED819" w14:textId="77777777" w:rsidTr="004871D6">
              <w:tc>
                <w:tcPr>
                  <w:tcW w:w="633" w:type="dxa"/>
                  <w:tcBorders>
                    <w:top w:val="single" w:sz="4" w:space="0" w:color="auto"/>
                    <w:left w:val="single" w:sz="4" w:space="0" w:color="auto"/>
                    <w:bottom w:val="single" w:sz="4" w:space="0" w:color="auto"/>
                    <w:right w:val="single" w:sz="4" w:space="0" w:color="auto"/>
                  </w:tcBorders>
                  <w:hideMark/>
                </w:tcPr>
                <w:p w14:paraId="20D0C631" w14:textId="77777777" w:rsidR="00C33941" w:rsidRDefault="00C33941" w:rsidP="004871D6">
                  <w:pPr>
                    <w:pStyle w:val="ListParagraph"/>
                    <w:spacing w:afterLines="120" w:after="288"/>
                    <w:ind w:left="0"/>
                    <w:jc w:val="both"/>
                    <w:rPr>
                      <w:rFonts w:ascii="Book Antiqua" w:hAnsi="Book Antiqua"/>
                    </w:rPr>
                  </w:pPr>
                  <w:r>
                    <w:rPr>
                      <w:rFonts w:ascii="Book Antiqua" w:hAnsi="Book Antiqua"/>
                    </w:rPr>
                    <w:t>c.</w:t>
                  </w:r>
                </w:p>
              </w:tc>
              <w:tc>
                <w:tcPr>
                  <w:tcW w:w="4235" w:type="dxa"/>
                  <w:tcBorders>
                    <w:top w:val="single" w:sz="4" w:space="0" w:color="auto"/>
                    <w:left w:val="single" w:sz="4" w:space="0" w:color="auto"/>
                    <w:bottom w:val="single" w:sz="4" w:space="0" w:color="auto"/>
                    <w:right w:val="single" w:sz="4" w:space="0" w:color="auto"/>
                  </w:tcBorders>
                  <w:hideMark/>
                </w:tcPr>
                <w:p w14:paraId="51957B9C" w14:textId="77777777" w:rsidR="00C33941" w:rsidRDefault="00C33941" w:rsidP="004871D6">
                  <w:pPr>
                    <w:pStyle w:val="ListParagraph"/>
                    <w:spacing w:afterLines="50" w:after="120"/>
                    <w:ind w:left="0"/>
                    <w:jc w:val="both"/>
                    <w:rPr>
                      <w:rFonts w:ascii="Book Antiqua" w:hAnsi="Book Antiqua"/>
                    </w:rPr>
                  </w:pPr>
                  <w:r>
                    <w:rPr>
                      <w:rFonts w:ascii="Book Antiqua" w:hAnsi="Book Antiqua"/>
                    </w:rPr>
                    <w:t>Re-occurrence of accident causing fatal / accident causing 25% or more permanent disablement even after the 2</w:t>
                  </w:r>
                  <w:r>
                    <w:rPr>
                      <w:rFonts w:ascii="Book Antiqua" w:hAnsi="Book Antiqua"/>
                      <w:vertAlign w:val="superscript"/>
                    </w:rPr>
                    <w:t>nd</w:t>
                  </w:r>
                  <w:r>
                    <w:rPr>
                      <w:rFonts w:ascii="Book Antiqua" w:hAnsi="Book Antiqua"/>
                    </w:rPr>
                    <w:t xml:space="preserve"> accident</w:t>
                  </w:r>
                </w:p>
              </w:tc>
              <w:tc>
                <w:tcPr>
                  <w:tcW w:w="2250" w:type="dxa"/>
                  <w:tcBorders>
                    <w:top w:val="single" w:sz="4" w:space="0" w:color="auto"/>
                    <w:left w:val="single" w:sz="4" w:space="0" w:color="auto"/>
                    <w:bottom w:val="single" w:sz="4" w:space="0" w:color="auto"/>
                    <w:right w:val="single" w:sz="4" w:space="0" w:color="auto"/>
                  </w:tcBorders>
                  <w:hideMark/>
                </w:tcPr>
                <w:p w14:paraId="46923D9D" w14:textId="77777777" w:rsidR="00C33941" w:rsidRDefault="00C33941" w:rsidP="004871D6">
                  <w:pPr>
                    <w:pStyle w:val="ListParagraph"/>
                    <w:spacing w:afterLines="120" w:after="288"/>
                    <w:ind w:left="-14"/>
                    <w:jc w:val="both"/>
                    <w:rPr>
                      <w:rFonts w:ascii="Book Antiqua" w:hAnsi="Book Antiqua"/>
                    </w:rPr>
                  </w:pPr>
                  <w:r>
                    <w:rPr>
                      <w:rFonts w:ascii="Book Antiqua" w:hAnsi="Book Antiqua"/>
                    </w:rPr>
                    <w:t>3% of the Contract price, as awarded.</w:t>
                  </w:r>
                </w:p>
              </w:tc>
            </w:tr>
            <w:bookmarkEnd w:id="1"/>
            <w:bookmarkEnd w:id="3"/>
          </w:tbl>
          <w:p w14:paraId="4B1F511A" w14:textId="77777777" w:rsidR="00C33941" w:rsidRDefault="00C33941" w:rsidP="004871D6">
            <w:pPr>
              <w:pStyle w:val="ListParagraph"/>
              <w:spacing w:afterLines="120" w:after="288"/>
              <w:ind w:left="0"/>
              <w:jc w:val="both"/>
              <w:rPr>
                <w:rFonts w:ascii="Book Antiqua" w:hAnsi="Book Antiqua"/>
              </w:rPr>
            </w:pPr>
          </w:p>
          <w:p w14:paraId="19A16F1D" w14:textId="77777777" w:rsidR="00C33941" w:rsidRDefault="00C33941">
            <w:pPr>
              <w:pStyle w:val="ListParagraph"/>
              <w:spacing w:afterLines="120" w:after="288"/>
              <w:ind w:left="1152"/>
              <w:jc w:val="both"/>
              <w:rPr>
                <w:rFonts w:ascii="Book Antiqua" w:hAnsi="Book Antiqua"/>
              </w:rPr>
            </w:pPr>
            <w:r>
              <w:rPr>
                <w:rFonts w:ascii="Book Antiqua" w:hAnsi="Book Antiqua"/>
              </w:rPr>
              <w:t xml:space="preserve">For the purpose of recovery under this clause, the count of accident shall be package wise. </w:t>
            </w:r>
          </w:p>
          <w:p w14:paraId="7A944B47" w14:textId="77777777" w:rsidR="00C33941" w:rsidRDefault="00C33941">
            <w:pPr>
              <w:pStyle w:val="ListParagraph"/>
              <w:spacing w:afterLines="120" w:after="288"/>
              <w:ind w:left="1152"/>
              <w:jc w:val="both"/>
              <w:rPr>
                <w:rFonts w:ascii="Book Antiqua" w:hAnsi="Book Antiqua"/>
              </w:rPr>
            </w:pPr>
            <w:r>
              <w:rPr>
                <w:rFonts w:ascii="Book Antiqua" w:hAnsi="Book Antiqua"/>
              </w:rPr>
              <w:t>The amount deposited in Safety Corpus fund shall be utilized for general safety awareness for contract workers across POWERGRID (owned as well as consultancy). GST, if any, applicable on recoveries as mentioned in this clause, shall be payable by the Contractor in addition to the amount of recoveries mentioned therein.</w:t>
            </w:r>
          </w:p>
          <w:p w14:paraId="47198BD1"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b/>
                <w:bCs/>
              </w:rPr>
            </w:pPr>
            <w:r>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3074FA" w:rsidRPr="00AE6115" w14:paraId="7A868B72" w14:textId="77777777" w:rsidTr="3BE2678C">
        <w:tc>
          <w:tcPr>
            <w:tcW w:w="588" w:type="dxa"/>
            <w:tcBorders>
              <w:right w:val="single" w:sz="4" w:space="0" w:color="auto"/>
            </w:tcBorders>
          </w:tcPr>
          <w:p w14:paraId="65F9C3DC" w14:textId="77777777" w:rsidR="003074FA" w:rsidRPr="00AE6115" w:rsidRDefault="003074FA" w:rsidP="00B25707">
            <w:pPr>
              <w:numPr>
                <w:ilvl w:val="0"/>
                <w:numId w:val="2"/>
              </w:numPr>
              <w:jc w:val="both"/>
              <w:rPr>
                <w:rFonts w:ascii="Book Antiqua" w:hAnsi="Book Antiqua"/>
              </w:rPr>
            </w:pPr>
          </w:p>
        </w:tc>
        <w:tc>
          <w:tcPr>
            <w:tcW w:w="1676" w:type="dxa"/>
            <w:tcBorders>
              <w:right w:val="single" w:sz="4" w:space="0" w:color="auto"/>
            </w:tcBorders>
          </w:tcPr>
          <w:p w14:paraId="74DFDD04" w14:textId="77777777" w:rsidR="003074FA" w:rsidRPr="00AE6115" w:rsidRDefault="003074FA" w:rsidP="00F832BA">
            <w:pPr>
              <w:jc w:val="both"/>
              <w:rPr>
                <w:rFonts w:ascii="Book Antiqua" w:hAnsi="Book Antiqua"/>
              </w:rPr>
            </w:pPr>
            <w:r w:rsidRPr="00AE6115">
              <w:rPr>
                <w:rFonts w:ascii="Book Antiqua" w:hAnsi="Book Antiqua"/>
              </w:rPr>
              <w:t>GCC 34.1</w:t>
            </w:r>
          </w:p>
        </w:tc>
        <w:tc>
          <w:tcPr>
            <w:tcW w:w="7470" w:type="dxa"/>
            <w:tcBorders>
              <w:left w:val="nil"/>
            </w:tcBorders>
          </w:tcPr>
          <w:p w14:paraId="3A2BF98C" w14:textId="77777777" w:rsidR="003074FA" w:rsidRPr="00AE6115" w:rsidRDefault="003074FA" w:rsidP="00E6100F">
            <w:pPr>
              <w:jc w:val="both"/>
              <w:rPr>
                <w:rFonts w:ascii="Book Antiqua" w:hAnsi="Book Antiqua"/>
                <w:b/>
                <w:bCs/>
              </w:rPr>
            </w:pPr>
            <w:r w:rsidRPr="00AE6115">
              <w:rPr>
                <w:rFonts w:ascii="Book Antiqua" w:hAnsi="Book Antiqua"/>
                <w:b/>
                <w:bCs/>
              </w:rPr>
              <w:t>Supplementing Sub-Clause 3</w:t>
            </w:r>
            <w:r w:rsidR="00F94369" w:rsidRPr="00AE6115">
              <w:rPr>
                <w:rFonts w:ascii="Book Antiqua" w:hAnsi="Book Antiqua"/>
                <w:b/>
                <w:bCs/>
              </w:rPr>
              <w:t>4</w:t>
            </w:r>
            <w:r w:rsidRPr="00AE6115">
              <w:rPr>
                <w:rFonts w:ascii="Book Antiqua" w:hAnsi="Book Antiqua"/>
                <w:b/>
                <w:bCs/>
              </w:rPr>
              <w:t>.1</w:t>
            </w:r>
          </w:p>
          <w:p w14:paraId="5A4662FB" w14:textId="77777777" w:rsidR="003074FA" w:rsidRPr="00AE6115" w:rsidRDefault="004173D1" w:rsidP="002B045E">
            <w:pPr>
              <w:jc w:val="both"/>
              <w:rPr>
                <w:rFonts w:ascii="Book Antiqua" w:hAnsi="Book Antiqua"/>
                <w:b/>
                <w:bCs/>
              </w:rPr>
            </w:pPr>
            <w:r w:rsidRPr="00AE6115">
              <w:rPr>
                <w:rFonts w:ascii="Book Antiqua" w:hAnsi="Book Antiqua"/>
              </w:rPr>
              <w:t xml:space="preserve">Liquidated damages for delay under the contract </w:t>
            </w:r>
            <w:r w:rsidR="00530863" w:rsidRPr="00AE6115">
              <w:rPr>
                <w:rFonts w:ascii="Book Antiqua" w:hAnsi="Book Antiqua"/>
              </w:rPr>
              <w:t>shall</w:t>
            </w:r>
            <w:r w:rsidRPr="00AE6115">
              <w:rPr>
                <w:rFonts w:ascii="Book Antiqua" w:hAnsi="Book Antiqua"/>
              </w:rPr>
              <w:t xml:space="preserve"> be a sum equivalent to </w:t>
            </w:r>
            <w:r w:rsidR="00FC17E6" w:rsidRPr="008968CF">
              <w:rPr>
                <w:rFonts w:ascii="Book Antiqua" w:hAnsi="Book Antiqua"/>
                <w:b/>
                <w:bCs/>
                <w:color w:val="0000FF"/>
              </w:rPr>
              <w:t>0.05</w:t>
            </w:r>
            <w:r w:rsidRPr="008968CF">
              <w:rPr>
                <w:rFonts w:ascii="Book Antiqua" w:hAnsi="Book Antiqua"/>
                <w:b/>
                <w:bCs/>
                <w:color w:val="0000FF"/>
              </w:rPr>
              <w:t>%</w:t>
            </w:r>
            <w:r w:rsidRPr="00AE6115">
              <w:rPr>
                <w:rFonts w:ascii="Book Antiqua" w:hAnsi="Book Antiqua"/>
              </w:rPr>
              <w:t xml:space="preserve"> of </w:t>
            </w:r>
            <w:r w:rsidR="002B045E">
              <w:rPr>
                <w:rFonts w:ascii="Book Antiqua" w:hAnsi="Book Antiqua"/>
              </w:rPr>
              <w:t>C</w:t>
            </w:r>
            <w:r w:rsidRPr="00AE6115">
              <w:rPr>
                <w:rFonts w:ascii="Book Antiqua" w:hAnsi="Book Antiqua"/>
              </w:rPr>
              <w:t xml:space="preserve">ontract </w:t>
            </w:r>
            <w:r w:rsidR="002B045E">
              <w:rPr>
                <w:rFonts w:ascii="Book Antiqua" w:hAnsi="Book Antiqua"/>
              </w:rPr>
              <w:t>V</w:t>
            </w:r>
            <w:r w:rsidRPr="00AE6115">
              <w:rPr>
                <w:rFonts w:ascii="Book Antiqua" w:hAnsi="Book Antiqua"/>
              </w:rPr>
              <w:t xml:space="preserve">alue for every </w:t>
            </w:r>
            <w:r w:rsidR="00FC17E6">
              <w:rPr>
                <w:rFonts w:ascii="Book Antiqua" w:hAnsi="Book Antiqua"/>
              </w:rPr>
              <w:t xml:space="preserve">day </w:t>
            </w:r>
            <w:r w:rsidRPr="00AE6115">
              <w:rPr>
                <w:rFonts w:ascii="Book Antiqua" w:hAnsi="Book Antiqua"/>
              </w:rPr>
              <w:t xml:space="preserve">of delay </w:t>
            </w:r>
            <w:r w:rsidR="003074FA" w:rsidRPr="00AE6115">
              <w:rPr>
                <w:rFonts w:ascii="Book Antiqua" w:hAnsi="Book Antiqua"/>
              </w:rPr>
              <w:t xml:space="preserve">subject to a maximum of </w:t>
            </w:r>
            <w:r w:rsidR="00FC17E6" w:rsidRPr="00F357AB">
              <w:rPr>
                <w:rFonts w:ascii="Book Antiqua" w:hAnsi="Book Antiqua"/>
                <w:b/>
                <w:bCs/>
                <w:color w:val="0000FF"/>
              </w:rPr>
              <w:t>5</w:t>
            </w:r>
            <w:r w:rsidR="00C7753C" w:rsidRPr="00F357AB">
              <w:rPr>
                <w:rFonts w:ascii="Book Antiqua" w:hAnsi="Book Antiqua"/>
                <w:b/>
                <w:bCs/>
                <w:color w:val="0000FF"/>
              </w:rPr>
              <w:t xml:space="preserve">% </w:t>
            </w:r>
            <w:r w:rsidR="003074FA" w:rsidRPr="00AE6115">
              <w:rPr>
                <w:rFonts w:ascii="Book Antiqua" w:hAnsi="Book Antiqua"/>
                <w:b/>
                <w:bCs/>
                <w:color w:val="0000FF"/>
              </w:rPr>
              <w:t>(</w:t>
            </w:r>
            <w:r w:rsidR="00FC17E6">
              <w:rPr>
                <w:rFonts w:ascii="Book Antiqua" w:hAnsi="Book Antiqua"/>
                <w:b/>
                <w:bCs/>
                <w:color w:val="0000FF"/>
              </w:rPr>
              <w:t>Five</w:t>
            </w:r>
            <w:r w:rsidR="003074FA" w:rsidRPr="00AE6115">
              <w:rPr>
                <w:rFonts w:ascii="Book Antiqua" w:hAnsi="Book Antiqua"/>
                <w:b/>
                <w:bCs/>
                <w:color w:val="0000FF"/>
              </w:rPr>
              <w:t>)</w:t>
            </w:r>
            <w:r w:rsidR="003074FA" w:rsidRPr="00AE6115">
              <w:rPr>
                <w:rFonts w:ascii="Book Antiqua" w:hAnsi="Book Antiqua"/>
              </w:rPr>
              <w:t xml:space="preserve"> percent of the total Contract </w:t>
            </w:r>
            <w:r w:rsidR="002B045E">
              <w:rPr>
                <w:rFonts w:ascii="Book Antiqua" w:hAnsi="Book Antiqua"/>
              </w:rPr>
              <w:t>P</w:t>
            </w:r>
            <w:r w:rsidR="003074FA" w:rsidRPr="00AE6115">
              <w:rPr>
                <w:rFonts w:ascii="Book Antiqua" w:hAnsi="Book Antiqua"/>
              </w:rPr>
              <w:t>rice</w:t>
            </w:r>
            <w:r w:rsidRPr="00AE6115">
              <w:rPr>
                <w:rFonts w:ascii="Book Antiqua" w:hAnsi="Book Antiqua"/>
              </w:rPr>
              <w:t>.</w:t>
            </w:r>
          </w:p>
        </w:tc>
      </w:tr>
      <w:tr w:rsidR="003074FA" w:rsidRPr="00AE6115" w14:paraId="734A02E9" w14:textId="77777777" w:rsidTr="3BE2678C">
        <w:tc>
          <w:tcPr>
            <w:tcW w:w="588" w:type="dxa"/>
            <w:tcBorders>
              <w:right w:val="single" w:sz="4" w:space="0" w:color="auto"/>
            </w:tcBorders>
          </w:tcPr>
          <w:p w14:paraId="5023141B" w14:textId="77777777" w:rsidR="003074FA" w:rsidRPr="00AE6115" w:rsidRDefault="003074FA" w:rsidP="00B25707">
            <w:pPr>
              <w:numPr>
                <w:ilvl w:val="0"/>
                <w:numId w:val="2"/>
              </w:numPr>
              <w:jc w:val="both"/>
              <w:rPr>
                <w:rFonts w:ascii="Book Antiqua" w:hAnsi="Book Antiqua"/>
              </w:rPr>
            </w:pPr>
          </w:p>
        </w:tc>
        <w:tc>
          <w:tcPr>
            <w:tcW w:w="1676" w:type="dxa"/>
            <w:tcBorders>
              <w:right w:val="single" w:sz="4" w:space="0" w:color="auto"/>
            </w:tcBorders>
          </w:tcPr>
          <w:p w14:paraId="135E5C88" w14:textId="77777777" w:rsidR="003074FA" w:rsidRPr="00AE6115" w:rsidRDefault="003074FA" w:rsidP="00F832BA">
            <w:pPr>
              <w:jc w:val="both"/>
              <w:rPr>
                <w:rFonts w:ascii="Book Antiqua" w:hAnsi="Book Antiqua"/>
              </w:rPr>
            </w:pPr>
            <w:r w:rsidRPr="00AE6115">
              <w:rPr>
                <w:rFonts w:ascii="Book Antiqua" w:hAnsi="Book Antiqua"/>
              </w:rPr>
              <w:t>GCC 36.1</w:t>
            </w:r>
          </w:p>
        </w:tc>
        <w:tc>
          <w:tcPr>
            <w:tcW w:w="7470" w:type="dxa"/>
            <w:tcBorders>
              <w:left w:val="nil"/>
            </w:tcBorders>
          </w:tcPr>
          <w:p w14:paraId="2C2CA184" w14:textId="77777777" w:rsidR="003074FA" w:rsidRPr="00AE6115" w:rsidRDefault="003074FA" w:rsidP="00E6100F">
            <w:pPr>
              <w:jc w:val="both"/>
              <w:rPr>
                <w:rFonts w:ascii="Book Antiqua" w:hAnsi="Book Antiqua"/>
                <w:b/>
                <w:bCs/>
              </w:rPr>
            </w:pPr>
            <w:r w:rsidRPr="00AE6115">
              <w:rPr>
                <w:rFonts w:ascii="Book Antiqua" w:hAnsi="Book Antiqua"/>
                <w:b/>
                <w:bCs/>
              </w:rPr>
              <w:t>Supplementing Sub-Clause 36.1</w:t>
            </w:r>
          </w:p>
          <w:p w14:paraId="6E1FAD44" w14:textId="77777777" w:rsidR="003074FA" w:rsidRPr="00AE6115" w:rsidRDefault="003074FA" w:rsidP="00FD0675">
            <w:pPr>
              <w:jc w:val="both"/>
              <w:rPr>
                <w:rFonts w:ascii="Book Antiqua" w:hAnsi="Book Antiqua"/>
              </w:rPr>
            </w:pPr>
            <w:r w:rsidRPr="00AE6115">
              <w:rPr>
                <w:rFonts w:ascii="Book Antiqua" w:hAnsi="Book Antiqua"/>
              </w:rPr>
              <w:t xml:space="preserve">Defect Liability Period </w:t>
            </w:r>
            <w:r w:rsidR="00304C30" w:rsidRPr="00AE6115">
              <w:rPr>
                <w:rFonts w:ascii="Book Antiqua" w:hAnsi="Book Antiqua"/>
              </w:rPr>
              <w:t>shall b</w:t>
            </w:r>
            <w:r w:rsidR="00FD0675" w:rsidRPr="00AE6115">
              <w:rPr>
                <w:rFonts w:ascii="Book Antiqua" w:hAnsi="Book Antiqua"/>
              </w:rPr>
              <w:t xml:space="preserve">e </w:t>
            </w:r>
            <w:r w:rsidR="00FD0675" w:rsidRPr="008968CF">
              <w:rPr>
                <w:rFonts w:ascii="Book Antiqua" w:hAnsi="Book Antiqua"/>
                <w:b/>
                <w:bCs/>
                <w:color w:val="0000FF"/>
              </w:rPr>
              <w:t>One (01) year</w:t>
            </w:r>
            <w:r w:rsidR="00FD0675" w:rsidRPr="00AE6115">
              <w:rPr>
                <w:rFonts w:ascii="Book Antiqua" w:hAnsi="Book Antiqua"/>
              </w:rPr>
              <w:t xml:space="preserve"> from the date of `Taking Over’ by the Engineer-in-Charge</w:t>
            </w:r>
          </w:p>
        </w:tc>
      </w:tr>
      <w:tr w:rsidR="003074FA" w:rsidRPr="00AE6115" w14:paraId="090218D5" w14:textId="77777777" w:rsidTr="3BE2678C">
        <w:tc>
          <w:tcPr>
            <w:tcW w:w="588" w:type="dxa"/>
            <w:tcBorders>
              <w:right w:val="single" w:sz="4" w:space="0" w:color="auto"/>
            </w:tcBorders>
          </w:tcPr>
          <w:p w14:paraId="562C75D1" w14:textId="77777777" w:rsidR="003074FA" w:rsidRPr="00AE6115" w:rsidRDefault="003074FA" w:rsidP="00B25707">
            <w:pPr>
              <w:numPr>
                <w:ilvl w:val="0"/>
                <w:numId w:val="2"/>
              </w:numPr>
              <w:jc w:val="both"/>
              <w:rPr>
                <w:rFonts w:ascii="Book Antiqua" w:hAnsi="Book Antiqua"/>
              </w:rPr>
            </w:pPr>
          </w:p>
        </w:tc>
        <w:tc>
          <w:tcPr>
            <w:tcW w:w="1676" w:type="dxa"/>
            <w:tcBorders>
              <w:right w:val="single" w:sz="4" w:space="0" w:color="auto"/>
            </w:tcBorders>
          </w:tcPr>
          <w:p w14:paraId="5FE66B7D" w14:textId="77777777" w:rsidR="003074FA" w:rsidRPr="00AE6115" w:rsidRDefault="003074FA" w:rsidP="00F832BA">
            <w:pPr>
              <w:jc w:val="both"/>
              <w:rPr>
                <w:rFonts w:ascii="Book Antiqua" w:hAnsi="Book Antiqua"/>
              </w:rPr>
            </w:pPr>
            <w:r w:rsidRPr="00AE6115">
              <w:rPr>
                <w:rFonts w:ascii="Book Antiqua" w:hAnsi="Book Antiqua"/>
              </w:rPr>
              <w:t>GCC 53.1</w:t>
            </w:r>
          </w:p>
        </w:tc>
        <w:tc>
          <w:tcPr>
            <w:tcW w:w="7470" w:type="dxa"/>
            <w:tcBorders>
              <w:left w:val="nil"/>
            </w:tcBorders>
          </w:tcPr>
          <w:p w14:paraId="5D2DEB95" w14:textId="77777777" w:rsidR="003074FA" w:rsidRPr="00AE6115" w:rsidRDefault="003074FA" w:rsidP="003668BC">
            <w:pPr>
              <w:jc w:val="both"/>
              <w:rPr>
                <w:rFonts w:ascii="Book Antiqua" w:hAnsi="Book Antiqua"/>
                <w:b/>
                <w:bCs/>
              </w:rPr>
            </w:pPr>
            <w:r w:rsidRPr="00AE6115">
              <w:rPr>
                <w:rFonts w:ascii="Book Antiqua" w:hAnsi="Book Antiqua"/>
                <w:b/>
                <w:bCs/>
              </w:rPr>
              <w:t>Supplementing Sub-Clause 53.1</w:t>
            </w:r>
          </w:p>
          <w:p w14:paraId="1D11003A" w14:textId="77777777" w:rsidR="00E902ED" w:rsidRDefault="00E902ED" w:rsidP="00E902ED">
            <w:pPr>
              <w:pStyle w:val="NormalWeb"/>
              <w:shd w:val="clear" w:color="auto" w:fill="D6FFCC"/>
              <w:spacing w:after="0" w:afterAutospacing="0"/>
              <w:jc w:val="both"/>
              <w:rPr>
                <w:rFonts w:ascii="Aptos Display" w:hAnsi="Aptos Display"/>
                <w:color w:val="333333"/>
                <w:sz w:val="28"/>
                <w:szCs w:val="28"/>
              </w:rPr>
            </w:pPr>
            <w:r>
              <w:rPr>
                <w:rFonts w:ascii="Aptos Display" w:hAnsi="Aptos Display"/>
                <w:color w:val="333333"/>
                <w:sz w:val="28"/>
                <w:szCs w:val="28"/>
              </w:rPr>
              <w:t>100% (Hundred percent) </w:t>
            </w:r>
            <w:r w:rsidRPr="00744B2C">
              <w:rPr>
                <w:rFonts w:ascii="Aptos Display" w:hAnsi="Aptos Display"/>
                <w:color w:val="333333"/>
                <w:sz w:val="28"/>
                <w:szCs w:val="28"/>
              </w:rPr>
              <w:t>of progressive payment shall be released for the</w:t>
            </w:r>
            <w:r>
              <w:rPr>
                <w:rFonts w:ascii="Aptos Display" w:hAnsi="Aptos Display"/>
                <w:color w:val="333333"/>
                <w:sz w:val="28"/>
                <w:szCs w:val="28"/>
              </w:rPr>
              <w:t xml:space="preserve"> </w:t>
            </w:r>
            <w:r w:rsidRPr="00744B2C">
              <w:rPr>
                <w:rFonts w:ascii="Aptos Display" w:hAnsi="Aptos Display"/>
                <w:color w:val="333333"/>
                <w:sz w:val="28"/>
                <w:szCs w:val="28"/>
              </w:rPr>
              <w:t>works completed and upon certification of Engineer</w:t>
            </w:r>
            <w:r>
              <w:rPr>
                <w:rFonts w:ascii="Aptos Display" w:hAnsi="Aptos Display"/>
                <w:color w:val="333333"/>
                <w:sz w:val="28"/>
                <w:szCs w:val="28"/>
              </w:rPr>
              <w:t xml:space="preserve"> </w:t>
            </w:r>
            <w:r w:rsidRPr="00744B2C">
              <w:rPr>
                <w:rFonts w:ascii="Aptos Display" w:hAnsi="Aptos Display"/>
                <w:color w:val="333333"/>
                <w:sz w:val="28"/>
                <w:szCs w:val="28"/>
              </w:rPr>
              <w:t>IN charge of respective site.</w:t>
            </w:r>
          </w:p>
          <w:p w14:paraId="462051EF" w14:textId="1E758235" w:rsidR="003074FA" w:rsidRPr="00AE6115" w:rsidRDefault="003074FA" w:rsidP="003668BC">
            <w:pPr>
              <w:jc w:val="both"/>
              <w:rPr>
                <w:rFonts w:ascii="Book Antiqua" w:hAnsi="Book Antiqua"/>
              </w:rPr>
            </w:pPr>
          </w:p>
        </w:tc>
      </w:tr>
      <w:tr w:rsidR="003074FA" w:rsidRPr="00AE6115" w14:paraId="2724C222" w14:textId="77777777" w:rsidTr="3BE2678C">
        <w:tc>
          <w:tcPr>
            <w:tcW w:w="588" w:type="dxa"/>
            <w:tcBorders>
              <w:right w:val="single" w:sz="4" w:space="0" w:color="auto"/>
            </w:tcBorders>
          </w:tcPr>
          <w:p w14:paraId="664355AD" w14:textId="77777777" w:rsidR="003074FA" w:rsidRPr="00AE6115" w:rsidRDefault="003074FA" w:rsidP="00B25707">
            <w:pPr>
              <w:numPr>
                <w:ilvl w:val="0"/>
                <w:numId w:val="2"/>
              </w:numPr>
              <w:jc w:val="both"/>
              <w:rPr>
                <w:rFonts w:ascii="Book Antiqua" w:hAnsi="Book Antiqua"/>
              </w:rPr>
            </w:pPr>
          </w:p>
        </w:tc>
        <w:tc>
          <w:tcPr>
            <w:tcW w:w="1676" w:type="dxa"/>
            <w:tcBorders>
              <w:right w:val="single" w:sz="4" w:space="0" w:color="auto"/>
            </w:tcBorders>
          </w:tcPr>
          <w:p w14:paraId="7C4B5AF1" w14:textId="77777777" w:rsidR="003074FA" w:rsidRPr="00AE6115" w:rsidRDefault="003074FA" w:rsidP="00F832BA">
            <w:pPr>
              <w:jc w:val="both"/>
              <w:rPr>
                <w:rFonts w:ascii="Book Antiqua" w:hAnsi="Book Antiqua"/>
              </w:rPr>
            </w:pPr>
            <w:r w:rsidRPr="00AE6115">
              <w:rPr>
                <w:rFonts w:ascii="Book Antiqua" w:hAnsi="Book Antiqua"/>
              </w:rPr>
              <w:t>GCC 53.5</w:t>
            </w:r>
          </w:p>
        </w:tc>
        <w:tc>
          <w:tcPr>
            <w:tcW w:w="7470" w:type="dxa"/>
            <w:tcBorders>
              <w:left w:val="nil"/>
            </w:tcBorders>
          </w:tcPr>
          <w:p w14:paraId="311EA09E" w14:textId="77777777" w:rsidR="003074FA" w:rsidRPr="00AE6115" w:rsidRDefault="003074FA" w:rsidP="00792FDF">
            <w:pPr>
              <w:jc w:val="both"/>
              <w:rPr>
                <w:rFonts w:ascii="Book Antiqua" w:hAnsi="Book Antiqua"/>
                <w:b/>
                <w:bCs/>
              </w:rPr>
            </w:pPr>
            <w:r w:rsidRPr="00AE6115">
              <w:rPr>
                <w:rFonts w:ascii="Book Antiqua" w:hAnsi="Book Antiqua"/>
                <w:b/>
                <w:bCs/>
              </w:rPr>
              <w:t>Add new Clauses after Clause GCC 53.5</w:t>
            </w:r>
          </w:p>
          <w:p w14:paraId="1A965116" w14:textId="77777777" w:rsidR="003074FA" w:rsidRPr="00AE6115" w:rsidRDefault="003074FA" w:rsidP="00792FDF">
            <w:pPr>
              <w:jc w:val="both"/>
              <w:rPr>
                <w:rFonts w:ascii="Book Antiqua" w:hAnsi="Book Antiqua"/>
                <w:b/>
                <w:bCs/>
              </w:rPr>
            </w:pPr>
          </w:p>
          <w:p w14:paraId="1130749E" w14:textId="77777777" w:rsidR="003E2902" w:rsidRPr="00AE6115" w:rsidRDefault="003074FA" w:rsidP="003E2902">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53.6</w:t>
            </w:r>
            <w:r w:rsidRPr="00AE6115">
              <w:rPr>
                <w:rFonts w:ascii="Book Antiqua" w:hAnsi="Book Antiqua"/>
                <w:b w:val="0"/>
                <w:bCs w:val="0"/>
                <w:lang w:val="en-GB" w:eastAsia="en-US"/>
              </w:rPr>
              <w:tab/>
              <w:t xml:space="preserve">Payments shall be released </w:t>
            </w:r>
            <w:r w:rsidR="00FC17E6" w:rsidRPr="00FC17E6">
              <w:rPr>
                <w:rFonts w:ascii="Book Antiqua" w:hAnsi="Book Antiqua"/>
                <w:color w:val="0000FF"/>
                <w:lang w:val="en-US" w:eastAsia="en-US"/>
              </w:rPr>
              <w:t>from PPPFC (POWERGRID Payment Processing &amp; Facilitation Center), Bengaluru</w:t>
            </w:r>
            <w:r w:rsidR="003E2902" w:rsidRPr="00FC17E6">
              <w:rPr>
                <w:rFonts w:ascii="Book Antiqua" w:hAnsi="Book Antiqua"/>
                <w:color w:val="0000FF"/>
                <w:lang w:val="en-US" w:eastAsia="en-US"/>
              </w:rPr>
              <w:t>.</w:t>
            </w:r>
            <w:r w:rsidR="003E2902" w:rsidRPr="00AE6115">
              <w:rPr>
                <w:rFonts w:ascii="Book Antiqua" w:hAnsi="Book Antiqua"/>
                <w:b w:val="0"/>
                <w:bCs w:val="0"/>
                <w:lang w:val="en-GB" w:eastAsia="en-US"/>
              </w:rPr>
              <w:t xml:space="preserve"> </w:t>
            </w:r>
          </w:p>
          <w:p w14:paraId="7DF4E37C" w14:textId="77777777" w:rsidR="00DF72DA" w:rsidRPr="00AE6115" w:rsidRDefault="00DF72DA" w:rsidP="00792FDF">
            <w:pPr>
              <w:pStyle w:val="Title"/>
              <w:snapToGrid/>
              <w:jc w:val="both"/>
              <w:rPr>
                <w:rFonts w:ascii="Book Antiqua" w:hAnsi="Book Antiqua"/>
                <w:b w:val="0"/>
                <w:bCs w:val="0"/>
                <w:lang w:val="en-GB" w:eastAsia="en-US"/>
              </w:rPr>
            </w:pPr>
          </w:p>
          <w:p w14:paraId="2B779703" w14:textId="77777777" w:rsidR="003074FA" w:rsidRPr="00AE6115" w:rsidRDefault="003074FA" w:rsidP="00792FDF">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lastRenderedPageBreak/>
              <w:t>53.7</w:t>
            </w:r>
            <w:r w:rsidRPr="00AE6115">
              <w:rPr>
                <w:rFonts w:ascii="Book Antiqua" w:hAnsi="Book Antiqua"/>
                <w:b w:val="0"/>
                <w:bCs w:val="0"/>
                <w:lang w:val="en-GB" w:eastAsia="en-US"/>
              </w:rPr>
              <w:tab/>
              <w:t xml:space="preserve">Bills along with all details of measurement sheets shall be </w:t>
            </w:r>
            <w:r w:rsidRPr="00AE6115">
              <w:rPr>
                <w:rFonts w:ascii="Book Antiqua" w:hAnsi="Book Antiqua"/>
                <w:b w:val="0"/>
                <w:bCs w:val="0"/>
                <w:lang w:val="en-GB" w:eastAsia="en-US"/>
              </w:rPr>
              <w:tab/>
              <w:t>submitted by the contractor to the Engineer-in-charge.</w:t>
            </w:r>
          </w:p>
          <w:p w14:paraId="44FB30F8" w14:textId="77777777" w:rsidR="003074FA" w:rsidRPr="00AE6115" w:rsidRDefault="003074FA" w:rsidP="00792FDF">
            <w:pPr>
              <w:pStyle w:val="Title"/>
              <w:snapToGrid/>
              <w:jc w:val="both"/>
              <w:rPr>
                <w:rFonts w:ascii="Book Antiqua" w:hAnsi="Book Antiqua"/>
                <w:b w:val="0"/>
                <w:bCs w:val="0"/>
                <w:lang w:val="en-GB" w:eastAsia="en-US"/>
              </w:rPr>
            </w:pPr>
          </w:p>
          <w:p w14:paraId="059BE1AE" w14:textId="77777777" w:rsidR="003074FA" w:rsidRPr="00AE6115" w:rsidRDefault="003074FA" w:rsidP="00792FDF">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 xml:space="preserve">53.8 </w:t>
            </w:r>
            <w:r w:rsidRPr="00AE6115">
              <w:rPr>
                <w:rFonts w:ascii="Book Antiqua" w:hAnsi="Book Antiqua"/>
                <w:b w:val="0"/>
                <w:bCs w:val="0"/>
                <w:lang w:val="en-GB" w:eastAsia="en-US"/>
              </w:rPr>
              <w:tab/>
              <w:t xml:space="preserve">First Payment shall be released only after submission of </w:t>
            </w:r>
            <w:r w:rsidRPr="00AE6115">
              <w:rPr>
                <w:rFonts w:ascii="Book Antiqua" w:hAnsi="Book Antiqua"/>
                <w:b w:val="0"/>
                <w:bCs w:val="0"/>
                <w:lang w:val="en-GB" w:eastAsia="en-US"/>
              </w:rPr>
              <w:tab/>
              <w:t>following documents:</w:t>
            </w:r>
          </w:p>
          <w:p w14:paraId="1DA6542E" w14:textId="77777777" w:rsidR="003074FA" w:rsidRPr="00AE6115" w:rsidRDefault="003074FA" w:rsidP="00792FDF">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ab/>
            </w:r>
          </w:p>
          <w:p w14:paraId="1094B882" w14:textId="77777777" w:rsidR="003074FA" w:rsidRPr="00AE6115" w:rsidRDefault="003074FA" w:rsidP="00B25707">
            <w:pPr>
              <w:pStyle w:val="Title"/>
              <w:numPr>
                <w:ilvl w:val="1"/>
                <w:numId w:val="5"/>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Acknowledged Copy of Notification of Award issued by POWERGRID for the work</w:t>
            </w:r>
          </w:p>
          <w:p w14:paraId="0914FBDF" w14:textId="77777777" w:rsidR="003074FA" w:rsidRPr="00AE6115" w:rsidRDefault="003074FA" w:rsidP="00B25707">
            <w:pPr>
              <w:pStyle w:val="Title"/>
              <w:numPr>
                <w:ilvl w:val="1"/>
                <w:numId w:val="5"/>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Contract Agreement signed by the Contractor &amp; POWERGRID for the work</w:t>
            </w:r>
          </w:p>
          <w:p w14:paraId="4DB8CA90" w14:textId="77777777" w:rsidR="003074FA" w:rsidRPr="00AE6115" w:rsidRDefault="003074FA" w:rsidP="00B25707">
            <w:pPr>
              <w:pStyle w:val="Title"/>
              <w:numPr>
                <w:ilvl w:val="1"/>
                <w:numId w:val="5"/>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Copy of the License obtained under Contract Labour (Regulation and Abolition) Act 1970</w:t>
            </w:r>
          </w:p>
          <w:p w14:paraId="2758908C" w14:textId="77777777" w:rsidR="003074FA" w:rsidRPr="00AE6115" w:rsidRDefault="000713BE" w:rsidP="00B25707">
            <w:pPr>
              <w:pStyle w:val="Title"/>
              <w:numPr>
                <w:ilvl w:val="1"/>
                <w:numId w:val="5"/>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GST R</w:t>
            </w:r>
            <w:r w:rsidR="003074FA" w:rsidRPr="00AE6115">
              <w:rPr>
                <w:rFonts w:ascii="Book Antiqua" w:hAnsi="Book Antiqua"/>
                <w:b w:val="0"/>
                <w:bCs w:val="0"/>
                <w:lang w:val="en-GB" w:eastAsia="en-US"/>
              </w:rPr>
              <w:t>egistration number</w:t>
            </w:r>
          </w:p>
          <w:p w14:paraId="3041E394" w14:textId="77777777" w:rsidR="003074FA" w:rsidRPr="00AE6115" w:rsidRDefault="003074FA" w:rsidP="00792FDF">
            <w:pPr>
              <w:jc w:val="both"/>
              <w:rPr>
                <w:rFonts w:ascii="Book Antiqua" w:hAnsi="Book Antiqua"/>
                <w:b/>
                <w:bCs/>
              </w:rPr>
            </w:pPr>
          </w:p>
        </w:tc>
      </w:tr>
      <w:tr w:rsidR="00D776F8" w:rsidRPr="00AE6115" w14:paraId="2675DEF4" w14:textId="77777777" w:rsidTr="3BE2678C">
        <w:tc>
          <w:tcPr>
            <w:tcW w:w="588" w:type="dxa"/>
            <w:tcBorders>
              <w:right w:val="single" w:sz="4" w:space="0" w:color="auto"/>
            </w:tcBorders>
          </w:tcPr>
          <w:p w14:paraId="56EE48EE" w14:textId="77777777" w:rsidR="00D776F8" w:rsidRPr="00AE6115" w:rsidRDefault="00D776F8" w:rsidP="00B25707">
            <w:pPr>
              <w:numPr>
                <w:ilvl w:val="0"/>
                <w:numId w:val="2"/>
              </w:numPr>
              <w:jc w:val="both"/>
              <w:rPr>
                <w:rFonts w:ascii="Book Antiqua" w:hAnsi="Book Antiqua"/>
              </w:rPr>
            </w:pPr>
          </w:p>
        </w:tc>
        <w:tc>
          <w:tcPr>
            <w:tcW w:w="1676" w:type="dxa"/>
            <w:tcBorders>
              <w:right w:val="single" w:sz="4" w:space="0" w:color="auto"/>
            </w:tcBorders>
          </w:tcPr>
          <w:p w14:paraId="17E2C9EC" w14:textId="77777777" w:rsidR="00D776F8" w:rsidRDefault="00D776F8" w:rsidP="00D776F8">
            <w:pPr>
              <w:jc w:val="both"/>
              <w:rPr>
                <w:rFonts w:ascii="Book Antiqua" w:hAnsi="Book Antiqua"/>
              </w:rPr>
            </w:pPr>
            <w:r w:rsidRPr="007C6CDE">
              <w:rPr>
                <w:rFonts w:ascii="Book Antiqua" w:hAnsi="Book Antiqua"/>
                <w:highlight w:val="yellow"/>
              </w:rPr>
              <w:t xml:space="preserve">GCC </w:t>
            </w:r>
            <w:r>
              <w:rPr>
                <w:rFonts w:ascii="Book Antiqua" w:hAnsi="Book Antiqua"/>
                <w:highlight w:val="yellow"/>
              </w:rPr>
              <w:t>61</w:t>
            </w:r>
            <w:r w:rsidRPr="007C6CDE">
              <w:rPr>
                <w:rFonts w:ascii="Book Antiqua" w:hAnsi="Book Antiqua"/>
                <w:highlight w:val="yellow"/>
              </w:rPr>
              <w:t xml:space="preserve"> (New Clause)</w:t>
            </w:r>
          </w:p>
        </w:tc>
        <w:tc>
          <w:tcPr>
            <w:tcW w:w="7470" w:type="dxa"/>
            <w:tcBorders>
              <w:left w:val="nil"/>
            </w:tcBorders>
          </w:tcPr>
          <w:p w14:paraId="13236718" w14:textId="77777777" w:rsidR="00D776F8" w:rsidRDefault="00D776F8" w:rsidP="00D776F8">
            <w:pPr>
              <w:jc w:val="both"/>
              <w:rPr>
                <w:rFonts w:ascii="Book Antiqua" w:hAnsi="Book Antiqua"/>
                <w:b/>
                <w:bCs/>
              </w:rPr>
            </w:pPr>
            <w:r w:rsidRPr="007C6330">
              <w:rPr>
                <w:rFonts w:ascii="Book Antiqua" w:hAnsi="Book Antiqua"/>
                <w:b/>
                <w:bCs/>
              </w:rPr>
              <w:t xml:space="preserve">Adding New Clause after Clause </w:t>
            </w:r>
            <w:r>
              <w:rPr>
                <w:rFonts w:ascii="Book Antiqua" w:hAnsi="Book Antiqua"/>
                <w:b/>
                <w:bCs/>
              </w:rPr>
              <w:t>60</w:t>
            </w:r>
            <w:r w:rsidRPr="007C6330">
              <w:rPr>
                <w:rFonts w:ascii="Book Antiqua" w:hAnsi="Book Antiqua"/>
                <w:b/>
                <w:bCs/>
              </w:rPr>
              <w:t xml:space="preserve"> : </w:t>
            </w:r>
            <w:r>
              <w:rPr>
                <w:rFonts w:ascii="Book Antiqua" w:hAnsi="Book Antiqua"/>
                <w:b/>
                <w:bCs/>
              </w:rPr>
              <w:t>Protection of Environment</w:t>
            </w:r>
          </w:p>
          <w:p w14:paraId="095CACBF" w14:textId="77777777" w:rsidR="00D776F8" w:rsidRDefault="00D776F8" w:rsidP="00D776F8">
            <w:pPr>
              <w:jc w:val="both"/>
              <w:rPr>
                <w:rFonts w:ascii="Book Antiqua" w:hAnsi="Book Antiqua"/>
                <w:b/>
                <w:bCs/>
              </w:rPr>
            </w:pPr>
            <w:r w:rsidRPr="00F15B7D">
              <w:rPr>
                <w:rFonts w:ascii="Book Antiqua" w:hAnsi="Book Antiqua"/>
                <w:b/>
                <w:bCs/>
                <w:highlight w:val="yellow"/>
              </w:rPr>
              <w:t xml:space="preserve">Clause </w:t>
            </w:r>
            <w:r>
              <w:rPr>
                <w:rFonts w:ascii="Book Antiqua" w:hAnsi="Book Antiqua"/>
                <w:b/>
                <w:bCs/>
                <w:highlight w:val="yellow"/>
              </w:rPr>
              <w:t>61</w:t>
            </w:r>
            <w:r w:rsidRPr="00F15B7D">
              <w:rPr>
                <w:rFonts w:ascii="Book Antiqua" w:hAnsi="Book Antiqua"/>
                <w:b/>
                <w:bCs/>
                <w:highlight w:val="yellow"/>
              </w:rPr>
              <w:t>: Conciliation</w:t>
            </w:r>
          </w:p>
          <w:p w14:paraId="2908EB2C" w14:textId="77777777" w:rsidR="00D776F8" w:rsidRPr="007C6330" w:rsidRDefault="00D776F8" w:rsidP="00D776F8">
            <w:pPr>
              <w:jc w:val="both"/>
              <w:rPr>
                <w:rFonts w:ascii="Book Antiqua" w:hAnsi="Book Antiqua"/>
                <w:b/>
                <w:bCs/>
              </w:rPr>
            </w:pPr>
          </w:p>
          <w:p w14:paraId="768B5D83" w14:textId="77777777" w:rsidR="00D776F8" w:rsidRPr="00F15B7D" w:rsidRDefault="00D776F8" w:rsidP="00D776F8">
            <w:pPr>
              <w:jc w:val="both"/>
              <w:rPr>
                <w:rFonts w:ascii="Book Antiqua" w:hAnsi="Book Antiqua"/>
              </w:rPr>
            </w:pPr>
            <w:r>
              <w:rPr>
                <w:rFonts w:ascii="Book Antiqua" w:hAnsi="Book Antiqua"/>
              </w:rPr>
              <w:t>61</w:t>
            </w:r>
            <w:r w:rsidRPr="00F15B7D">
              <w:rPr>
                <w:rFonts w:ascii="Book Antiqua" w:hAnsi="Book Antiqua"/>
              </w:rPr>
              <w:t>.1 The mechanism of Dispute resolution through conciliation shall be available in cases where the amount involved in the dispute exceeds INR 1Cr.</w:t>
            </w:r>
          </w:p>
          <w:p w14:paraId="121FD38A" w14:textId="77777777" w:rsidR="00D776F8" w:rsidRPr="007C6330" w:rsidRDefault="00D776F8" w:rsidP="00D776F8">
            <w:pPr>
              <w:jc w:val="both"/>
              <w:rPr>
                <w:rFonts w:ascii="Book Antiqua" w:hAnsi="Book Antiqua"/>
              </w:rPr>
            </w:pPr>
          </w:p>
          <w:p w14:paraId="1C075941" w14:textId="77777777" w:rsidR="00D776F8" w:rsidRDefault="00D776F8" w:rsidP="00D776F8">
            <w:pPr>
              <w:jc w:val="both"/>
              <w:rPr>
                <w:rFonts w:ascii="Book Antiqua" w:hAnsi="Book Antiqua"/>
              </w:rPr>
            </w:pPr>
            <w:r>
              <w:rPr>
                <w:rFonts w:ascii="Book Antiqua" w:hAnsi="Book Antiqua"/>
              </w:rPr>
              <w:t>61</w:t>
            </w:r>
            <w:r w:rsidRPr="007C6330">
              <w:rPr>
                <w:rFonts w:ascii="Book Antiqua" w:hAnsi="Book Antiqua"/>
              </w:rPr>
              <w:t>.2 The settlement of Disputes through conciliation mechanism shall be done by the Conciliation committee of Independent Experts</w:t>
            </w:r>
            <w:r>
              <w:rPr>
                <w:rFonts w:ascii="Book Antiqua" w:hAnsi="Book Antiqua"/>
              </w:rPr>
              <w:t xml:space="preserve"> </w:t>
            </w:r>
            <w:r w:rsidRPr="007C6330">
              <w:rPr>
                <w:rFonts w:ascii="Book Antiqua" w:hAnsi="Book Antiqua"/>
              </w:rPr>
              <w:t>(CCIE) constitute by Ministry of Power, Govt. of India as</w:t>
            </w:r>
            <w:r>
              <w:rPr>
                <w:rFonts w:ascii="Book Antiqua" w:hAnsi="Book Antiqua"/>
              </w:rPr>
              <w:t xml:space="preserve"> </w:t>
            </w:r>
            <w:r w:rsidRPr="007C6330">
              <w:rPr>
                <w:rFonts w:ascii="Book Antiqua" w:hAnsi="Book Antiqua"/>
              </w:rPr>
              <w:t xml:space="preserve">per the procedure outlined in its OM dated 29.12.2021 as </w:t>
            </w:r>
            <w:r>
              <w:rPr>
                <w:rFonts w:ascii="Book Antiqua" w:hAnsi="Book Antiqua"/>
              </w:rPr>
              <w:t>d</w:t>
            </w:r>
            <w:r w:rsidRPr="007C6330">
              <w:rPr>
                <w:rFonts w:ascii="Book Antiqua" w:hAnsi="Book Antiqua"/>
              </w:rPr>
              <w:t>etailed herein below and its subsequent amendments/notifications(if any).</w:t>
            </w:r>
          </w:p>
          <w:p w14:paraId="1FE2DD96" w14:textId="77777777" w:rsidR="00D776F8" w:rsidRPr="007C6330" w:rsidRDefault="00D776F8" w:rsidP="00D776F8">
            <w:pPr>
              <w:jc w:val="both"/>
              <w:rPr>
                <w:rFonts w:ascii="Book Antiqua" w:hAnsi="Book Antiqua"/>
              </w:rPr>
            </w:pPr>
          </w:p>
          <w:p w14:paraId="1F16600F" w14:textId="77777777" w:rsidR="00D776F8" w:rsidRDefault="00D776F8" w:rsidP="00D776F8">
            <w:pPr>
              <w:jc w:val="both"/>
              <w:rPr>
                <w:rFonts w:ascii="Book Antiqua" w:hAnsi="Book Antiqua"/>
              </w:rPr>
            </w:pPr>
            <w:r>
              <w:rPr>
                <w:rFonts w:ascii="Book Antiqua" w:hAnsi="Book Antiqua"/>
              </w:rPr>
              <w:t>61</w:t>
            </w:r>
            <w:r w:rsidRPr="007C6330">
              <w:rPr>
                <w:rFonts w:ascii="Book Antiqua" w:hAnsi="Book Antiqua"/>
              </w:rPr>
              <w:t xml:space="preserve">.2.1 Each member of CCIE would be paid a sum of Rs.50,000/- as sitting fee per sitting. In addition, Rs.5,000/- per sitting will be </w:t>
            </w:r>
            <w:r>
              <w:rPr>
                <w:rFonts w:ascii="Book Antiqua" w:hAnsi="Book Antiqua"/>
              </w:rPr>
              <w:t>p</w:t>
            </w:r>
            <w:r w:rsidRPr="007C6330">
              <w:rPr>
                <w:rFonts w:ascii="Book Antiqua" w:hAnsi="Book Antiqua"/>
              </w:rPr>
              <w:t>aid for local transport charges for each day of proceeding, The conciliation proceedings shall be completed in each case</w:t>
            </w:r>
            <w:r>
              <w:t xml:space="preserve"> </w:t>
            </w:r>
            <w:r w:rsidRPr="007C6330">
              <w:rPr>
                <w:rFonts w:ascii="Book Antiqua" w:hAnsi="Book Antiqua"/>
              </w:rPr>
              <w:t>through 5 sittings in a period of not more than three months from the date the reference made to the CCIE. In exceptional cases, if any dispute so merits, the time period may be extended at the discretion of the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will be paid as provided for each day of sitting beyond the 5 sittings.</w:t>
            </w:r>
          </w:p>
          <w:p w14:paraId="27357532" w14:textId="77777777" w:rsidR="00D776F8" w:rsidRPr="007C6330" w:rsidRDefault="00D776F8" w:rsidP="00D776F8">
            <w:pPr>
              <w:jc w:val="both"/>
              <w:rPr>
                <w:rFonts w:ascii="Book Antiqua" w:hAnsi="Book Antiqua"/>
              </w:rPr>
            </w:pPr>
          </w:p>
          <w:p w14:paraId="1BA06649"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 xml:space="preserve">.2.2 The CCIE shall hold day to day sitting at the Headquarters of the Employer or New Delhi and may hold as many sittings every </w:t>
            </w:r>
            <w:r w:rsidRPr="007C6330">
              <w:rPr>
                <w:rFonts w:ascii="Book Antiqua" w:hAnsi="Book Antiqua"/>
              </w:rPr>
              <w:lastRenderedPageBreak/>
              <w:t>month as it deems appropriate keeping in view the volume of the work.</w:t>
            </w:r>
          </w:p>
          <w:p w14:paraId="07F023C8" w14:textId="77777777" w:rsidR="00D776F8" w:rsidRDefault="00D776F8" w:rsidP="00D776F8">
            <w:pPr>
              <w:jc w:val="both"/>
              <w:rPr>
                <w:rFonts w:ascii="Book Antiqua" w:hAnsi="Book Antiqua"/>
              </w:rPr>
            </w:pPr>
          </w:p>
          <w:p w14:paraId="530701B3"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 xml:space="preserve">.2.3 All expenditure incurred on the conciliation proceedings including payment of fees to the Conciliation, office space, </w:t>
            </w:r>
            <w:r>
              <w:rPr>
                <w:rFonts w:ascii="Book Antiqua" w:hAnsi="Book Antiqua"/>
              </w:rPr>
              <w:t xml:space="preserve"> </w:t>
            </w:r>
            <w:r w:rsidRPr="007C6330">
              <w:rPr>
                <w:rFonts w:ascii="Book Antiqua" w:hAnsi="Book Antiqua"/>
              </w:rPr>
              <w:t>logistic, secretarial assistance and other incidental expenses etc., shall be borne by the Employer initially. Thereafter it shall be shared equally by both parties on completion of the conciliation process.</w:t>
            </w:r>
          </w:p>
          <w:p w14:paraId="4BDB5498" w14:textId="77777777" w:rsidR="00D776F8" w:rsidRDefault="00D776F8" w:rsidP="00D776F8">
            <w:pPr>
              <w:jc w:val="both"/>
              <w:rPr>
                <w:rFonts w:ascii="Book Antiqua" w:hAnsi="Book Antiqua"/>
              </w:rPr>
            </w:pPr>
          </w:p>
          <w:p w14:paraId="65CAEF9C"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 xml:space="preserve">.3 The procedure of CCIE shall </w:t>
            </w:r>
            <w:proofErr w:type="spellStart"/>
            <w:r w:rsidRPr="007C6330">
              <w:rPr>
                <w:rFonts w:ascii="Book Antiqua" w:hAnsi="Book Antiqua"/>
              </w:rPr>
              <w:t>bot</w:t>
            </w:r>
            <w:proofErr w:type="spellEnd"/>
            <w:r w:rsidRPr="007C6330">
              <w:rPr>
                <w:rFonts w:ascii="Book Antiqua" w:hAnsi="Book Antiqua"/>
              </w:rPr>
              <w:t xml:space="preserve"> be treated as alternate </w:t>
            </w:r>
            <w:r>
              <w:rPr>
                <w:rFonts w:ascii="Book Antiqua" w:hAnsi="Book Antiqua"/>
              </w:rPr>
              <w:t xml:space="preserve"> </w:t>
            </w:r>
            <w:r w:rsidRPr="007C6330">
              <w:rPr>
                <w:rFonts w:ascii="Book Antiqua" w:hAnsi="Book Antiqua"/>
              </w:rPr>
              <w:t xml:space="preserve">arbitration proceedings where both parties come with statement </w:t>
            </w:r>
            <w:r>
              <w:rPr>
                <w:rFonts w:ascii="Book Antiqua" w:hAnsi="Book Antiqua"/>
              </w:rPr>
              <w:t>o</w:t>
            </w:r>
            <w:r w:rsidRPr="007C6330">
              <w:rPr>
                <w:rFonts w:ascii="Book Antiqua" w:hAnsi="Book Antiqua"/>
              </w:rPr>
              <w:t xml:space="preserve">f claims/defense, arguments/counter arguments , rejoinders, written submission etc., aided by their respective lawyers. The forum of CCIE is a conciliation forum, where mutual give and take constitutes the essence, rather than strict legal positions of the parties,. Hence, the parties are expected to the brief and to </w:t>
            </w:r>
            <w:r>
              <w:rPr>
                <w:rFonts w:ascii="Book Antiqua" w:hAnsi="Book Antiqua"/>
              </w:rPr>
              <w:t xml:space="preserve"> </w:t>
            </w:r>
            <w:r w:rsidRPr="007C6330">
              <w:rPr>
                <w:rFonts w:ascii="Book Antiqua" w:hAnsi="Book Antiqua"/>
              </w:rPr>
              <w:t>the point before the committee with regard to their respective stance and view the exercise in the spirit of conciliation/settlement.</w:t>
            </w:r>
          </w:p>
          <w:p w14:paraId="2916C19D" w14:textId="77777777" w:rsidR="00D776F8" w:rsidRDefault="00D776F8" w:rsidP="00D776F8">
            <w:pPr>
              <w:jc w:val="both"/>
              <w:rPr>
                <w:rFonts w:ascii="Book Antiqua" w:hAnsi="Book Antiqua"/>
              </w:rPr>
            </w:pPr>
          </w:p>
          <w:p w14:paraId="37AA5662"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.4 The standard Operating Procedure for the conciliation mechanism shall be as follows:</w:t>
            </w:r>
          </w:p>
          <w:p w14:paraId="14D3B24F" w14:textId="77777777" w:rsidR="00D776F8" w:rsidRPr="007C6330" w:rsidRDefault="00D776F8" w:rsidP="00D776F8">
            <w:pPr>
              <w:jc w:val="both"/>
              <w:rPr>
                <w:rFonts w:ascii="Book Antiqua" w:hAnsi="Book Antiqua"/>
              </w:rPr>
            </w:pPr>
            <w:r w:rsidRPr="007C6330">
              <w:rPr>
                <w:rFonts w:ascii="Book Antiqua" w:hAnsi="Book Antiqua"/>
              </w:rPr>
              <w:t>(</w:t>
            </w:r>
            <w:proofErr w:type="spellStart"/>
            <w:r w:rsidRPr="007C6330">
              <w:rPr>
                <w:rFonts w:ascii="Book Antiqua" w:hAnsi="Book Antiqua"/>
              </w:rPr>
              <w:t>i</w:t>
            </w:r>
            <w:proofErr w:type="spellEnd"/>
            <w:r w:rsidRPr="007C6330">
              <w:rPr>
                <w:rFonts w:ascii="Book Antiqua" w:hAnsi="Book Antiqua"/>
              </w:rPr>
              <w:t>) On receipt of a reference from the Contractor for conciliation of dispute, the concerned Executive Director (Region) of the Employer shall send a communication within 7 working days thereby inviting the Contractor to depute a team of their</w:t>
            </w:r>
            <w:r>
              <w:t xml:space="preserve"> </w:t>
            </w:r>
            <w:r w:rsidRPr="007C6330">
              <w:rPr>
                <w:rFonts w:ascii="Book Antiqua" w:hAnsi="Book Antiqua"/>
              </w:rPr>
              <w:t>representatives to interact with the Employer to crystallize the issues and prepare the agenda containing the gist on each dispute.</w:t>
            </w:r>
          </w:p>
          <w:p w14:paraId="5745B099" w14:textId="77777777" w:rsidR="00D776F8" w:rsidRPr="007C6330" w:rsidRDefault="00D776F8" w:rsidP="00D776F8">
            <w:pPr>
              <w:jc w:val="both"/>
              <w:rPr>
                <w:rFonts w:ascii="Book Antiqua" w:hAnsi="Book Antiqua"/>
              </w:rPr>
            </w:pPr>
            <w:r w:rsidRPr="007C6330">
              <w:rPr>
                <w:rFonts w:ascii="Book Antiqua" w:hAnsi="Book Antiqua"/>
              </w:rPr>
              <w:t xml:space="preserve">(ii) Once a conciliation request has been raised by the contractor, within 30 days the same shall be referred to the CCIE in the event </w:t>
            </w:r>
          </w:p>
          <w:p w14:paraId="4877A663" w14:textId="77777777" w:rsidR="00D776F8" w:rsidRPr="007C6330" w:rsidRDefault="00D776F8" w:rsidP="00D776F8">
            <w:pPr>
              <w:jc w:val="both"/>
              <w:rPr>
                <w:rFonts w:ascii="Book Antiqua" w:hAnsi="Book Antiqua"/>
              </w:rPr>
            </w:pPr>
            <w:r w:rsidRPr="007C6330">
              <w:rPr>
                <w:rFonts w:ascii="Book Antiqua" w:hAnsi="Book Antiqua"/>
              </w:rPr>
              <w:t>of the matter remaining unresolved internally.</w:t>
            </w:r>
          </w:p>
          <w:p w14:paraId="2943CC95" w14:textId="77777777" w:rsidR="00D776F8" w:rsidRPr="007C6330" w:rsidRDefault="00D776F8" w:rsidP="00D776F8">
            <w:pPr>
              <w:jc w:val="both"/>
              <w:rPr>
                <w:rFonts w:ascii="Book Antiqua" w:hAnsi="Book Antiqua"/>
              </w:rPr>
            </w:pPr>
            <w:r w:rsidRPr="007C6330">
              <w:rPr>
                <w:rFonts w:ascii="Book Antiqua" w:hAnsi="Book Antiqua"/>
              </w:rPr>
              <w:t>(iii) 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w:t>
            </w:r>
          </w:p>
          <w:p w14:paraId="0871A6A1" w14:textId="77777777" w:rsidR="00D776F8" w:rsidRPr="007C6330" w:rsidRDefault="00D776F8" w:rsidP="00D776F8">
            <w:pPr>
              <w:jc w:val="both"/>
              <w:rPr>
                <w:rFonts w:ascii="Book Antiqua" w:hAnsi="Book Antiqua"/>
              </w:rPr>
            </w:pPr>
            <w:r w:rsidRPr="007C6330">
              <w:rPr>
                <w:rFonts w:ascii="Book Antiqua" w:hAnsi="Book Antiqua"/>
              </w:rPr>
              <w:t xml:space="preserve">(iv) The Conciliation process shall be conducted under Part III of </w:t>
            </w:r>
          </w:p>
          <w:p w14:paraId="53C454E2" w14:textId="77777777" w:rsidR="00D776F8" w:rsidRPr="007C6330" w:rsidRDefault="00D776F8" w:rsidP="00D776F8">
            <w:pPr>
              <w:jc w:val="both"/>
              <w:rPr>
                <w:rFonts w:ascii="Book Antiqua" w:hAnsi="Book Antiqua"/>
              </w:rPr>
            </w:pPr>
            <w:r w:rsidRPr="007C6330">
              <w:rPr>
                <w:rFonts w:ascii="Book Antiqua" w:hAnsi="Book Antiqua"/>
              </w:rPr>
              <w:t>the Arbitration and Conciliation Act, 1996.</w:t>
            </w:r>
          </w:p>
          <w:p w14:paraId="307DDE97" w14:textId="77777777" w:rsidR="00D776F8" w:rsidRPr="007C6330" w:rsidRDefault="00D776F8" w:rsidP="00D776F8">
            <w:pPr>
              <w:jc w:val="both"/>
              <w:rPr>
                <w:rFonts w:ascii="Book Antiqua" w:hAnsi="Book Antiqua"/>
              </w:rPr>
            </w:pPr>
            <w:r w:rsidRPr="007C6330">
              <w:rPr>
                <w:rFonts w:ascii="Book Antiqua" w:hAnsi="Book Antiqua"/>
              </w:rPr>
              <w:t xml:space="preserve">(v) The Conciliation Committee would either be able to resolve and </w:t>
            </w:r>
          </w:p>
          <w:p w14:paraId="18569528" w14:textId="77777777" w:rsidR="00D776F8" w:rsidRPr="007C6330" w:rsidRDefault="00D776F8" w:rsidP="00D776F8">
            <w:pPr>
              <w:jc w:val="both"/>
              <w:rPr>
                <w:rFonts w:ascii="Book Antiqua" w:hAnsi="Book Antiqua"/>
              </w:rPr>
            </w:pPr>
            <w:r w:rsidRPr="007C6330">
              <w:rPr>
                <w:rFonts w:ascii="Book Antiqua" w:hAnsi="Book Antiqua"/>
              </w:rPr>
              <w:t>settle the dispute(s) between the parties, or the process may fail.</w:t>
            </w:r>
          </w:p>
          <w:p w14:paraId="69846F93" w14:textId="77777777" w:rsidR="00D776F8" w:rsidRPr="007C6330" w:rsidRDefault="00D776F8" w:rsidP="00D776F8">
            <w:pPr>
              <w:jc w:val="both"/>
              <w:rPr>
                <w:rFonts w:ascii="Book Antiqua" w:hAnsi="Book Antiqua"/>
              </w:rPr>
            </w:pPr>
            <w:r w:rsidRPr="007C6330">
              <w:rPr>
                <w:rFonts w:ascii="Book Antiqua" w:hAnsi="Book Antiqua"/>
              </w:rPr>
              <w:t xml:space="preserve">(vi) In the event of the conciliation proceedings being successful, the parties to the dispute would sign the written settlement agreement and the conciliators would authenticate the same. Such settlement </w:t>
            </w:r>
            <w:r w:rsidRPr="007C6330">
              <w:rPr>
                <w:rFonts w:ascii="Book Antiqua" w:hAnsi="Book Antiqua"/>
              </w:rPr>
              <w:lastRenderedPageBreak/>
              <w:t xml:space="preserve">agreement would then be binding on the parties in terms of Section 73 of the Arbitration and Conciliation Act, </w:t>
            </w:r>
            <w:r>
              <w:rPr>
                <w:rFonts w:ascii="Book Antiqua" w:hAnsi="Book Antiqua"/>
              </w:rPr>
              <w:t>1</w:t>
            </w:r>
            <w:r w:rsidRPr="007C6330">
              <w:rPr>
                <w:rFonts w:ascii="Book Antiqua" w:hAnsi="Book Antiqua"/>
              </w:rPr>
              <w:t>996.</w:t>
            </w:r>
          </w:p>
          <w:p w14:paraId="4A34A60E" w14:textId="77777777" w:rsidR="00D776F8" w:rsidRPr="007C6330" w:rsidRDefault="00D776F8" w:rsidP="00D776F8">
            <w:pPr>
              <w:jc w:val="both"/>
              <w:rPr>
                <w:rFonts w:ascii="Book Antiqua" w:hAnsi="Book Antiqua"/>
              </w:rPr>
            </w:pPr>
            <w:r w:rsidRPr="007C6330">
              <w:rPr>
                <w:rFonts w:ascii="Book Antiqua" w:hAnsi="Book Antiqua"/>
              </w:rPr>
              <w:t>(vii) 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w:t>
            </w:r>
            <w:r>
              <w:t xml:space="preserve"> </w:t>
            </w:r>
            <w:r w:rsidRPr="007C6330">
              <w:rPr>
                <w:rFonts w:ascii="Book Antiqua" w:hAnsi="Book Antiqua"/>
              </w:rPr>
              <w:t>other</w:t>
            </w:r>
            <w:r>
              <w:rPr>
                <w:rFonts w:ascii="Book Antiqua" w:hAnsi="Book Antiqua"/>
              </w:rPr>
              <w:t xml:space="preserve"> </w:t>
            </w:r>
            <w:r w:rsidRPr="007C6330">
              <w:rPr>
                <w:rFonts w:ascii="Book Antiqua" w:hAnsi="Book Antiqua"/>
              </w:rPr>
              <w:t>legal forum are to be withdrawn within the said 30 days in pursuance of the settlement agreement.</w:t>
            </w:r>
          </w:p>
          <w:p w14:paraId="01CD4A5A" w14:textId="77777777" w:rsidR="00D776F8" w:rsidRPr="007C6330" w:rsidRDefault="00D776F8" w:rsidP="00D776F8">
            <w:pPr>
              <w:jc w:val="both"/>
              <w:rPr>
                <w:rFonts w:ascii="Book Antiqua" w:hAnsi="Book Antiqua"/>
              </w:rPr>
            </w:pPr>
            <w:r w:rsidRPr="007C6330">
              <w:rPr>
                <w:rFonts w:ascii="Book Antiqua" w:hAnsi="Book Antiqua"/>
              </w:rPr>
              <w:t xml:space="preserve">(viii) In case of failure of the conciliation process at the level of the Conciliation Committee, the parties may withdraw from conciliation process and take recourse to the laid down legal process of Courts. However, the option of Arbitration would not </w:t>
            </w:r>
          </w:p>
          <w:p w14:paraId="718BCC8E" w14:textId="77777777" w:rsidR="00D776F8" w:rsidRPr="007C6330" w:rsidRDefault="00D776F8" w:rsidP="00D776F8">
            <w:pPr>
              <w:jc w:val="both"/>
              <w:rPr>
                <w:rFonts w:ascii="Book Antiqua" w:hAnsi="Book Antiqua"/>
              </w:rPr>
            </w:pPr>
            <w:r w:rsidRPr="007C6330">
              <w:rPr>
                <w:rFonts w:ascii="Book Antiqua" w:hAnsi="Book Antiqua"/>
              </w:rPr>
              <w:t>be available once the conciliation mechanism has been exercised.</w:t>
            </w:r>
          </w:p>
          <w:p w14:paraId="74869460" w14:textId="77777777" w:rsidR="00D776F8" w:rsidRDefault="00D776F8" w:rsidP="00D776F8">
            <w:pPr>
              <w:jc w:val="both"/>
              <w:rPr>
                <w:rFonts w:ascii="Book Antiqua" w:hAnsi="Book Antiqua"/>
              </w:rPr>
            </w:pPr>
          </w:p>
          <w:p w14:paraId="1A33A525"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.5 In cases of disputes pending before the Arbitration Tribunals or the Courts, both of the parties (i.e. Employer and Contractor) need to agree to explore the possibilities of conciliation through the Conciliation Committee of Independent Experts. In case of</w:t>
            </w:r>
            <w:r>
              <w:rPr>
                <w:rFonts w:ascii="Book Antiqua" w:hAnsi="Book Antiqua"/>
              </w:rPr>
              <w:t xml:space="preserve"> </w:t>
            </w:r>
            <w:r w:rsidRPr="007C6330">
              <w:rPr>
                <w:rFonts w:ascii="Book Antiqua" w:hAnsi="Book Antiqua"/>
              </w:rPr>
              <w:t>such an agreement, an appropriate reference shall be made to the Conciliation Committee, upon which the Committee shall proceed to examine such reference(s). The option of resolution through conciliation through CCIE would be open only in the event of the parties withdrawing from arbitration proceedings and undertaking to forego their rights to proceed for further arbitration in the subject matter. However, other legal remedies would be open to the parties in the event of the conciliation proceedings not being successful.</w:t>
            </w:r>
          </w:p>
          <w:p w14:paraId="24CF23A6" w14:textId="77777777" w:rsidR="00D776F8" w:rsidRDefault="00D776F8" w:rsidP="00D776F8">
            <w:pPr>
              <w:jc w:val="both"/>
              <w:rPr>
                <w:rFonts w:ascii="Book Antiqua" w:hAnsi="Book Antiqua"/>
                <w:b/>
                <w:bCs/>
              </w:rPr>
            </w:pPr>
            <w:r>
              <w:rPr>
                <w:rFonts w:ascii="Book Antiqua" w:hAnsi="Book Antiqua"/>
              </w:rPr>
              <w:t>37</w:t>
            </w:r>
            <w:r w:rsidRPr="007C6330">
              <w:rPr>
                <w:rFonts w:ascii="Book Antiqua" w:hAnsi="Book Antiqua"/>
              </w:rPr>
              <w:t>.6During settlement of disputes and conciliation proceedings, both parties shall be obliged to carry out their respective obligations under the Contract.</w:t>
            </w:r>
          </w:p>
        </w:tc>
      </w:tr>
      <w:tr w:rsidR="00D776F8" w:rsidRPr="00AE6115" w14:paraId="41CA3451" w14:textId="77777777" w:rsidTr="3BE2678C">
        <w:tc>
          <w:tcPr>
            <w:tcW w:w="588" w:type="dxa"/>
            <w:tcBorders>
              <w:right w:val="single" w:sz="4" w:space="0" w:color="auto"/>
            </w:tcBorders>
          </w:tcPr>
          <w:p w14:paraId="187F57B8" w14:textId="77777777" w:rsidR="00D776F8" w:rsidRPr="00AE6115" w:rsidRDefault="00D776F8" w:rsidP="00B25707">
            <w:pPr>
              <w:numPr>
                <w:ilvl w:val="0"/>
                <w:numId w:val="2"/>
              </w:numPr>
              <w:jc w:val="both"/>
              <w:rPr>
                <w:rFonts w:ascii="Book Antiqua" w:hAnsi="Book Antiqua"/>
              </w:rPr>
            </w:pPr>
          </w:p>
        </w:tc>
        <w:tc>
          <w:tcPr>
            <w:tcW w:w="1676" w:type="dxa"/>
            <w:tcBorders>
              <w:right w:val="single" w:sz="4" w:space="0" w:color="auto"/>
            </w:tcBorders>
          </w:tcPr>
          <w:p w14:paraId="54738AF4" w14:textId="77777777" w:rsidR="00D776F8" w:rsidRDefault="00D776F8" w:rsidP="00D776F8">
            <w:pPr>
              <w:jc w:val="both"/>
              <w:rPr>
                <w:rFonts w:ascii="Book Antiqua" w:hAnsi="Book Antiqua"/>
              </w:rPr>
            </w:pPr>
          </w:p>
        </w:tc>
        <w:tc>
          <w:tcPr>
            <w:tcW w:w="7470" w:type="dxa"/>
            <w:tcBorders>
              <w:left w:val="nil"/>
            </w:tcBorders>
          </w:tcPr>
          <w:p w14:paraId="334C22C2" w14:textId="77777777" w:rsidR="00D776F8" w:rsidRDefault="00D776F8" w:rsidP="00D776F8">
            <w:pPr>
              <w:jc w:val="both"/>
              <w:rPr>
                <w:rFonts w:ascii="Book Antiqua" w:hAnsi="Book Antiqua"/>
                <w:b/>
                <w:bCs/>
              </w:rPr>
            </w:pPr>
            <w:r w:rsidRPr="00FA026F">
              <w:rPr>
                <w:rFonts w:ascii="Book Antiqua" w:hAnsi="Book Antiqua"/>
              </w:rPr>
              <w:t>The word ‘</w:t>
            </w:r>
            <w:r w:rsidRPr="00FA026F">
              <w:rPr>
                <w:rFonts w:ascii="Book Antiqua" w:hAnsi="Book Antiqua"/>
                <w:b/>
                <w:bCs/>
              </w:rPr>
              <w:t>Arbitration</w:t>
            </w:r>
            <w:r w:rsidRPr="00FA026F">
              <w:rPr>
                <w:rFonts w:ascii="Book Antiqua" w:hAnsi="Book Antiqua"/>
              </w:rPr>
              <w:t>’ appearing in ITB and GCC shall be replaced with ‘</w:t>
            </w:r>
            <w:r w:rsidRPr="00FA026F">
              <w:rPr>
                <w:rFonts w:ascii="Book Antiqua" w:hAnsi="Book Antiqua"/>
                <w:b/>
                <w:bCs/>
              </w:rPr>
              <w:t>Arbitration/ Conciliation</w:t>
            </w:r>
            <w:r w:rsidRPr="00FA026F">
              <w:rPr>
                <w:rFonts w:ascii="Book Antiqua" w:hAnsi="Book Antiqua"/>
              </w:rPr>
              <w:t>’</w:t>
            </w:r>
          </w:p>
        </w:tc>
      </w:tr>
      <w:tr w:rsidR="00355687" w:rsidRPr="00AE6115" w14:paraId="1467F7C7" w14:textId="77777777" w:rsidTr="3BE2678C">
        <w:tc>
          <w:tcPr>
            <w:tcW w:w="588" w:type="dxa"/>
            <w:tcBorders>
              <w:right w:val="single" w:sz="4" w:space="0" w:color="auto"/>
            </w:tcBorders>
          </w:tcPr>
          <w:p w14:paraId="17CAC810" w14:textId="77777777" w:rsidR="00355687" w:rsidRPr="00AE6115" w:rsidRDefault="00355687" w:rsidP="00355687">
            <w:pPr>
              <w:numPr>
                <w:ilvl w:val="0"/>
                <w:numId w:val="2"/>
              </w:numPr>
              <w:jc w:val="both"/>
              <w:rPr>
                <w:rFonts w:ascii="Book Antiqua" w:hAnsi="Book Antiqua"/>
              </w:rPr>
            </w:pPr>
          </w:p>
        </w:tc>
        <w:tc>
          <w:tcPr>
            <w:tcW w:w="1676" w:type="dxa"/>
            <w:tcBorders>
              <w:right w:val="single" w:sz="4" w:space="0" w:color="auto"/>
            </w:tcBorders>
          </w:tcPr>
          <w:p w14:paraId="5969C6E8" w14:textId="3FF94F79" w:rsidR="00355687" w:rsidRDefault="00355687" w:rsidP="00355687">
            <w:pPr>
              <w:jc w:val="both"/>
              <w:rPr>
                <w:rFonts w:ascii="Book Antiqua" w:hAnsi="Book Antiqua"/>
              </w:rPr>
            </w:pPr>
            <w:r w:rsidRPr="00B11480">
              <w:rPr>
                <w:rFonts w:ascii="Book Antiqua" w:hAnsi="Book Antiqua"/>
              </w:rPr>
              <w:t>Inspection</w:t>
            </w:r>
          </w:p>
        </w:tc>
        <w:tc>
          <w:tcPr>
            <w:tcW w:w="7470" w:type="dxa"/>
            <w:tcBorders>
              <w:left w:val="nil"/>
            </w:tcBorders>
          </w:tcPr>
          <w:p w14:paraId="4A009BDB" w14:textId="5A6AB6AA" w:rsidR="00355687" w:rsidRPr="00FA026F" w:rsidRDefault="00355687" w:rsidP="00355687">
            <w:pPr>
              <w:jc w:val="both"/>
              <w:rPr>
                <w:rFonts w:ascii="Book Antiqua" w:hAnsi="Book Antiqua"/>
              </w:rPr>
            </w:pPr>
            <w:r w:rsidRPr="008B03D9">
              <w:rPr>
                <w:rFonts w:ascii="Book Antiqua" w:hAnsi="Book Antiqua"/>
              </w:rPr>
              <w:t>POWERGRID will conduct onsite inspection for the material being used.</w:t>
            </w:r>
          </w:p>
        </w:tc>
      </w:tr>
    </w:tbl>
    <w:p w14:paraId="46ABBD8F" w14:textId="77777777" w:rsidR="00F11E39" w:rsidRDefault="00F11E39" w:rsidP="00FD7657">
      <w:pPr>
        <w:ind w:left="1080" w:hanging="1080"/>
        <w:jc w:val="center"/>
        <w:rPr>
          <w:rFonts w:ascii="Book Antiqua" w:hAnsi="Book Antiqua"/>
          <w:b/>
          <w:bCs/>
          <w:lang w:val="en-GB"/>
        </w:rPr>
      </w:pPr>
    </w:p>
    <w:p w14:paraId="69F560C8" w14:textId="77777777" w:rsidR="003279D6" w:rsidRPr="00AE6115" w:rsidRDefault="00336B10" w:rsidP="00FD7657">
      <w:pPr>
        <w:ind w:left="1080" w:hanging="1080"/>
        <w:jc w:val="center"/>
        <w:rPr>
          <w:rFonts w:ascii="Book Antiqua" w:hAnsi="Book Antiqua"/>
          <w:b/>
        </w:rPr>
      </w:pPr>
      <w:r w:rsidRPr="00AE6115">
        <w:rPr>
          <w:rFonts w:ascii="Book Antiqua" w:hAnsi="Book Antiqua"/>
          <w:b/>
          <w:bCs/>
          <w:lang w:val="en-GB"/>
        </w:rPr>
        <w:t xml:space="preserve">----- </w:t>
      </w:r>
      <w:r w:rsidRPr="00AE6115">
        <w:rPr>
          <w:rFonts w:ascii="Book Antiqua" w:hAnsi="Book Antiqua"/>
          <w:b/>
          <w:bCs/>
          <w:i/>
          <w:iCs/>
          <w:lang w:val="en-GB"/>
        </w:rPr>
        <w:t>End of Section-</w:t>
      </w:r>
      <w:r w:rsidR="006C34ED" w:rsidRPr="00AE6115">
        <w:rPr>
          <w:rFonts w:ascii="Book Antiqua" w:hAnsi="Book Antiqua"/>
          <w:b/>
          <w:bCs/>
          <w:i/>
          <w:iCs/>
          <w:lang w:val="en-GB"/>
        </w:rPr>
        <w:t xml:space="preserve"> </w:t>
      </w:r>
      <w:smartTag w:uri="urn:schemas-microsoft-com:office:smarttags" w:element="metricconverter">
        <w:r w:rsidRPr="00AE6115">
          <w:rPr>
            <w:rFonts w:ascii="Book Antiqua" w:hAnsi="Book Antiqua"/>
            <w:b/>
            <w:bCs/>
            <w:i/>
            <w:iCs/>
            <w:lang w:val="en-GB"/>
          </w:rPr>
          <w:t>SCC</w:t>
        </w:r>
      </w:smartTag>
      <w:r w:rsidRPr="00AE6115">
        <w:rPr>
          <w:rFonts w:ascii="Book Antiqua" w:hAnsi="Book Antiqua"/>
          <w:b/>
          <w:bCs/>
          <w:i/>
          <w:iCs/>
          <w:lang w:val="en-GB"/>
        </w:rPr>
        <w:t xml:space="preserve"> </w:t>
      </w:r>
      <w:r w:rsidRPr="00AE6115">
        <w:rPr>
          <w:rFonts w:ascii="Book Antiqua" w:hAnsi="Book Antiqua"/>
          <w:b/>
          <w:bCs/>
          <w:lang w:val="en-GB"/>
        </w:rPr>
        <w:t>----</w:t>
      </w:r>
    </w:p>
    <w:sectPr w:rsidR="003279D6" w:rsidRPr="00AE6115" w:rsidSect="00983082">
      <w:footerReference w:type="default" r:id="rId7"/>
      <w:pgSz w:w="11907" w:h="16839" w:code="9"/>
      <w:pgMar w:top="1620" w:right="1440" w:bottom="1080" w:left="1800" w:header="720" w:footer="75"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C7D8B" w14:textId="77777777" w:rsidR="00762F15" w:rsidRDefault="00762F15">
      <w:r>
        <w:separator/>
      </w:r>
    </w:p>
  </w:endnote>
  <w:endnote w:type="continuationSeparator" w:id="0">
    <w:p w14:paraId="2F4ED3AF" w14:textId="77777777" w:rsidR="00762F15" w:rsidRDefault="00762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TUR">
    <w:altName w:val="Courier New"/>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BA33E" w14:textId="77777777" w:rsidR="00E7547C" w:rsidRDefault="00E7547C">
    <w:pPr>
      <w:pStyle w:val="Footer"/>
      <w:jc w:val="right"/>
    </w:pPr>
  </w:p>
  <w:tbl>
    <w:tblPr>
      <w:tblW w:w="9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780"/>
      <w:gridCol w:w="1428"/>
    </w:tblGrid>
    <w:tr w:rsidR="00E7547C" w14:paraId="690896A5" w14:textId="77777777" w:rsidTr="00983082">
      <w:trPr>
        <w:trHeight w:val="1163"/>
      </w:trPr>
      <w:tc>
        <w:tcPr>
          <w:tcW w:w="4248" w:type="dxa"/>
          <w:shd w:val="clear" w:color="auto" w:fill="auto"/>
        </w:tcPr>
        <w:p w14:paraId="27B21B98" w14:textId="77777777" w:rsidR="00E7547C" w:rsidRDefault="00E7547C" w:rsidP="00640EB4">
          <w:pPr>
            <w:pStyle w:val="Footer"/>
            <w:rPr>
              <w:rFonts w:ascii="Book Antiqua" w:hAnsi="Book Antiqua"/>
              <w:sz w:val="20"/>
              <w:szCs w:val="20"/>
            </w:rPr>
          </w:pPr>
          <w:r w:rsidRPr="00B254FE">
            <w:rPr>
              <w:rFonts w:ascii="Book Antiqua" w:hAnsi="Book Antiqua"/>
              <w:sz w:val="20"/>
              <w:szCs w:val="20"/>
            </w:rPr>
            <w:t>Section – VI: Special Conditions of Contract</w:t>
          </w:r>
        </w:p>
        <w:p w14:paraId="4F0140C1" w14:textId="69C71D62" w:rsidR="00E7547C" w:rsidRPr="00B254FE" w:rsidRDefault="00E7547C" w:rsidP="009336E3">
          <w:pPr>
            <w:pStyle w:val="Footer"/>
            <w:rPr>
              <w:rFonts w:ascii="Book Antiqua" w:hAnsi="Book Antiqua"/>
              <w:sz w:val="20"/>
              <w:szCs w:val="20"/>
            </w:rPr>
          </w:pPr>
          <w:r>
            <w:rPr>
              <w:rFonts w:ascii="Book Antiqua" w:hAnsi="Book Antiqua"/>
              <w:sz w:val="20"/>
              <w:szCs w:val="20"/>
            </w:rPr>
            <w:t>Spec: SR-I/C&amp;M/WC-</w:t>
          </w:r>
          <w:r w:rsidR="0076527A">
            <w:rPr>
              <w:rFonts w:ascii="Book Antiqua" w:hAnsi="Book Antiqua"/>
              <w:sz w:val="20"/>
              <w:szCs w:val="20"/>
            </w:rPr>
            <w:t>40</w:t>
          </w:r>
          <w:r w:rsidR="00CD7979">
            <w:rPr>
              <w:rFonts w:ascii="Book Antiqua" w:hAnsi="Book Antiqua"/>
              <w:sz w:val="20"/>
              <w:szCs w:val="20"/>
            </w:rPr>
            <w:t>52</w:t>
          </w:r>
          <w:r w:rsidR="004871D6">
            <w:rPr>
              <w:rFonts w:ascii="Book Antiqua" w:hAnsi="Book Antiqua"/>
              <w:sz w:val="20"/>
              <w:szCs w:val="20"/>
            </w:rPr>
            <w:t>/</w:t>
          </w:r>
          <w:r>
            <w:rPr>
              <w:rFonts w:ascii="Book Antiqua" w:hAnsi="Book Antiqua"/>
              <w:sz w:val="20"/>
              <w:szCs w:val="20"/>
            </w:rPr>
            <w:t>202</w:t>
          </w:r>
          <w:r w:rsidR="00CD7979">
            <w:rPr>
              <w:rFonts w:ascii="Book Antiqua" w:hAnsi="Book Antiqua"/>
              <w:sz w:val="20"/>
              <w:szCs w:val="20"/>
            </w:rPr>
            <w:t>5</w:t>
          </w:r>
        </w:p>
      </w:tc>
      <w:tc>
        <w:tcPr>
          <w:tcW w:w="3780" w:type="dxa"/>
          <w:shd w:val="clear" w:color="auto" w:fill="auto"/>
        </w:tcPr>
        <w:p w14:paraId="464FCBC1" w14:textId="77777777" w:rsidR="00E7547C" w:rsidRPr="00B254FE" w:rsidRDefault="00000000" w:rsidP="00640EB4">
          <w:pPr>
            <w:pStyle w:val="Footer"/>
            <w:jc w:val="center"/>
            <w:rPr>
              <w:rFonts w:ascii="Book Antiqua" w:hAnsi="Book Antiqua"/>
              <w:sz w:val="20"/>
              <w:szCs w:val="20"/>
            </w:rPr>
          </w:pPr>
          <w:r>
            <w:rPr>
              <w:rFonts w:ascii="Book Antiqua" w:hAnsi="Book Antiqua"/>
              <w:sz w:val="20"/>
              <w:szCs w:val="20"/>
            </w:rPr>
            <w:pict w14:anchorId="2F23AE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12.5pt;height:55.5pt">
                <v:imagedata r:id="rId1" o:title=""/>
                <o:lock v:ext="edit" ungrouping="t" rotation="t" cropping="t" verticies="t" text="t" grouping="t"/>
                <o:signatureline v:ext="edit" id="{EC5EE8E9-A318-4529-8621-A3743503E93C}" provid="{00000000-0000-0000-0000-000000000000}" o:suggestedsigner="Manogna C L" o:suggestedsigner2="Chief Manager (C&amp;M)" showsigndate="f" issignatureline="t"/>
              </v:shape>
            </w:pict>
          </w:r>
        </w:p>
      </w:tc>
      <w:tc>
        <w:tcPr>
          <w:tcW w:w="1428" w:type="dxa"/>
          <w:shd w:val="clear" w:color="auto" w:fill="auto"/>
        </w:tcPr>
        <w:p w14:paraId="3979274B" w14:textId="2A17561D" w:rsidR="00E7547C" w:rsidRPr="00B254FE" w:rsidRDefault="00222B8A" w:rsidP="00640EB4">
          <w:pPr>
            <w:pStyle w:val="Footer"/>
            <w:jc w:val="right"/>
            <w:rPr>
              <w:rFonts w:ascii="Book Antiqua" w:hAnsi="Book Antiqua"/>
              <w:sz w:val="20"/>
              <w:szCs w:val="20"/>
            </w:rPr>
          </w:pPr>
          <w:r w:rsidRPr="00222B8A">
            <w:rPr>
              <w:rFonts w:ascii="Book Antiqua" w:hAnsi="Book Antiqua"/>
              <w:sz w:val="20"/>
              <w:szCs w:val="20"/>
            </w:rPr>
            <w:t xml:space="preserve">Page </w:t>
          </w:r>
          <w:r w:rsidRPr="00222B8A">
            <w:rPr>
              <w:rFonts w:ascii="Book Antiqua" w:hAnsi="Book Antiqua"/>
              <w:b/>
              <w:bCs/>
              <w:sz w:val="20"/>
              <w:szCs w:val="20"/>
            </w:rPr>
            <w:fldChar w:fldCharType="begin"/>
          </w:r>
          <w:r w:rsidRPr="00222B8A">
            <w:rPr>
              <w:rFonts w:ascii="Book Antiqua" w:hAnsi="Book Antiqua"/>
              <w:b/>
              <w:bCs/>
              <w:sz w:val="20"/>
              <w:szCs w:val="20"/>
            </w:rPr>
            <w:instrText xml:space="preserve"> PAGE  \* Arabic  \* MERGEFORMAT </w:instrText>
          </w:r>
          <w:r w:rsidRPr="00222B8A">
            <w:rPr>
              <w:rFonts w:ascii="Book Antiqua" w:hAnsi="Book Antiqua"/>
              <w:b/>
              <w:bCs/>
              <w:sz w:val="20"/>
              <w:szCs w:val="20"/>
            </w:rPr>
            <w:fldChar w:fldCharType="separate"/>
          </w:r>
          <w:r w:rsidRPr="00222B8A">
            <w:rPr>
              <w:rFonts w:ascii="Book Antiqua" w:hAnsi="Book Antiqua"/>
              <w:b/>
              <w:bCs/>
              <w:noProof/>
              <w:sz w:val="20"/>
              <w:szCs w:val="20"/>
            </w:rPr>
            <w:t>1</w:t>
          </w:r>
          <w:r w:rsidRPr="00222B8A">
            <w:rPr>
              <w:rFonts w:ascii="Book Antiqua" w:hAnsi="Book Antiqua"/>
              <w:b/>
              <w:bCs/>
              <w:sz w:val="20"/>
              <w:szCs w:val="20"/>
            </w:rPr>
            <w:fldChar w:fldCharType="end"/>
          </w:r>
          <w:r w:rsidRPr="00222B8A">
            <w:rPr>
              <w:rFonts w:ascii="Book Antiqua" w:hAnsi="Book Antiqua"/>
              <w:sz w:val="20"/>
              <w:szCs w:val="20"/>
            </w:rPr>
            <w:t xml:space="preserve"> of </w:t>
          </w:r>
          <w:r w:rsidR="00D95776">
            <w:rPr>
              <w:rFonts w:ascii="Book Antiqua" w:hAnsi="Book Antiqua"/>
              <w:sz w:val="20"/>
              <w:szCs w:val="20"/>
            </w:rPr>
            <w:t>1</w:t>
          </w:r>
          <w:r w:rsidR="00F64F77">
            <w:rPr>
              <w:rFonts w:ascii="Book Antiqua" w:hAnsi="Book Antiqua"/>
              <w:sz w:val="20"/>
              <w:szCs w:val="20"/>
            </w:rPr>
            <w:t>2</w:t>
          </w:r>
          <w:r>
            <w:rPr>
              <w:rFonts w:ascii="Book Antiqua" w:hAnsi="Book Antiqua"/>
              <w:sz w:val="20"/>
              <w:szCs w:val="20"/>
            </w:rPr>
            <w:t xml:space="preserve"> </w:t>
          </w:r>
        </w:p>
        <w:p w14:paraId="5C8C6B09" w14:textId="77777777" w:rsidR="00E7547C" w:rsidRPr="00B254FE" w:rsidRDefault="00E7547C" w:rsidP="00640EB4">
          <w:pPr>
            <w:pStyle w:val="Footer"/>
            <w:jc w:val="right"/>
            <w:rPr>
              <w:rFonts w:ascii="Book Antiqua" w:hAnsi="Book Antiqua"/>
              <w:sz w:val="20"/>
              <w:szCs w:val="20"/>
            </w:rPr>
          </w:pPr>
        </w:p>
      </w:tc>
    </w:tr>
  </w:tbl>
  <w:p w14:paraId="3382A365" w14:textId="77777777" w:rsidR="00E7547C" w:rsidRPr="000C118C" w:rsidRDefault="00E7547C" w:rsidP="000E47CA">
    <w:pPr>
      <w:pStyle w:val="Footer"/>
      <w:tabs>
        <w:tab w:val="clear" w:pos="8640"/>
        <w:tab w:val="right" w:pos="9000"/>
      </w:tabs>
      <w:rPr>
        <w:rFonts w:ascii="Book Antiqua" w:hAnsi="Book Antiqua"/>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90B08" w14:textId="77777777" w:rsidR="00762F15" w:rsidRDefault="00762F15">
      <w:r>
        <w:separator/>
      </w:r>
    </w:p>
  </w:footnote>
  <w:footnote w:type="continuationSeparator" w:id="0">
    <w:p w14:paraId="441D7D66" w14:textId="77777777" w:rsidR="00762F15" w:rsidRDefault="00762F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E078E"/>
    <w:multiLevelType w:val="multilevel"/>
    <w:tmpl w:val="D48A2DD8"/>
    <w:lvl w:ilvl="0">
      <w:start w:val="1"/>
      <w:numFmt w:val="decimal"/>
      <w:lvlText w:val="%1.0"/>
      <w:lvlJc w:val="left"/>
      <w:pPr>
        <w:tabs>
          <w:tab w:val="num" w:pos="720"/>
        </w:tabs>
        <w:ind w:left="720" w:hanging="720"/>
      </w:pPr>
      <w:rPr>
        <w:rFonts w:hint="default"/>
        <w:b/>
        <w:bCs/>
        <w:u w:val="none"/>
      </w:rPr>
    </w:lvl>
    <w:lvl w:ilvl="1">
      <w:start w:val="1"/>
      <w:numFmt w:val="lowerRoman"/>
      <w:lvlText w:val="%2)"/>
      <w:lvlJc w:val="right"/>
      <w:pPr>
        <w:tabs>
          <w:tab w:val="num" w:pos="1440"/>
        </w:tabs>
        <w:ind w:left="1440" w:hanging="720"/>
      </w:pPr>
      <w:rPr>
        <w:rFonts w:hint="default"/>
        <w:b w:val="0"/>
        <w:i w:val="0"/>
        <w:iCs w:val="0"/>
        <w:u w:val="none"/>
      </w:rPr>
    </w:lvl>
    <w:lvl w:ilvl="2">
      <w:start w:val="1"/>
      <w:numFmt w:val="lowerLetter"/>
      <w:lvlText w:val="%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 w15:restartNumberingAfterBreak="0">
    <w:nsid w:val="250A1AF4"/>
    <w:multiLevelType w:val="hybridMultilevel"/>
    <w:tmpl w:val="C756C6EE"/>
    <w:lvl w:ilvl="0" w:tplc="A6F0ADE6">
      <w:start w:val="1"/>
      <w:numFmt w:val="lowerRoman"/>
      <w:lvlText w:val="%1)"/>
      <w:lvlJc w:val="left"/>
      <w:pPr>
        <w:ind w:left="1080" w:hanging="720"/>
      </w:pPr>
      <w:rPr>
        <w:rFonts w:hint="default"/>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D69725F"/>
    <w:multiLevelType w:val="hybridMultilevel"/>
    <w:tmpl w:val="DB0CF28E"/>
    <w:lvl w:ilvl="0" w:tplc="1DA0C242">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541C776B"/>
    <w:multiLevelType w:val="hybridMultilevel"/>
    <w:tmpl w:val="484035F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D6508F1"/>
    <w:multiLevelType w:val="hybridMultilevel"/>
    <w:tmpl w:val="1C623892"/>
    <w:lvl w:ilvl="0" w:tplc="0374E53E">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15:restartNumberingAfterBreak="0">
    <w:nsid w:val="6DA367A4"/>
    <w:multiLevelType w:val="hybridMultilevel"/>
    <w:tmpl w:val="3DE4B016"/>
    <w:lvl w:ilvl="0" w:tplc="1708012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15:restartNumberingAfterBreak="0">
    <w:nsid w:val="6F9C0E65"/>
    <w:multiLevelType w:val="hybridMultilevel"/>
    <w:tmpl w:val="BA6E9792"/>
    <w:lvl w:ilvl="0" w:tplc="4BBAA25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B250610"/>
    <w:multiLevelType w:val="multilevel"/>
    <w:tmpl w:val="FFD4EC1C"/>
    <w:lvl w:ilvl="0">
      <w:start w:val="1"/>
      <w:numFmt w:val="decimal"/>
      <w:lvlText w:val="%1.0"/>
      <w:lvlJc w:val="left"/>
      <w:pPr>
        <w:tabs>
          <w:tab w:val="num" w:pos="720"/>
        </w:tabs>
        <w:ind w:left="720" w:hanging="720"/>
      </w:pPr>
      <w:rPr>
        <w:rFonts w:hint="default"/>
        <w:b/>
        <w:bCs/>
        <w:u w:val="none"/>
      </w:rPr>
    </w:lvl>
    <w:lvl w:ilvl="1">
      <w:start w:val="1"/>
      <w:numFmt w:val="upperLetter"/>
      <w:lvlText w:val="%2)"/>
      <w:lvlJc w:val="left"/>
      <w:pPr>
        <w:tabs>
          <w:tab w:val="num" w:pos="1440"/>
        </w:tabs>
        <w:ind w:left="1440" w:hanging="720"/>
      </w:pPr>
      <w:rPr>
        <w:rFonts w:hint="default"/>
        <w:b w:val="0"/>
        <w:i w:val="0"/>
        <w:iCs w:val="0"/>
        <w:u w:val="none"/>
      </w:rPr>
    </w:lvl>
    <w:lvl w:ilvl="2">
      <w:start w:val="1"/>
      <w:numFmt w:val="lowerLetter"/>
      <w:lvlText w:val="%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1663122432">
    <w:abstractNumId w:val="7"/>
  </w:num>
  <w:num w:numId="2" w16cid:durableId="1920408139">
    <w:abstractNumId w:val="3"/>
  </w:num>
  <w:num w:numId="3" w16cid:durableId="2005549130">
    <w:abstractNumId w:val="8"/>
  </w:num>
  <w:num w:numId="4" w16cid:durableId="1727030306">
    <w:abstractNumId w:val="6"/>
  </w:num>
  <w:num w:numId="5" w16cid:durableId="1574196165">
    <w:abstractNumId w:val="0"/>
  </w:num>
  <w:num w:numId="6" w16cid:durableId="4103469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76339309">
    <w:abstractNumId w:val="5"/>
  </w:num>
  <w:num w:numId="8" w16cid:durableId="1302928518">
    <w:abstractNumId w:val="4"/>
  </w:num>
  <w:num w:numId="9" w16cid:durableId="126191079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1581"/>
    <w:rsid w:val="0000431A"/>
    <w:rsid w:val="0000525C"/>
    <w:rsid w:val="00006A94"/>
    <w:rsid w:val="00011487"/>
    <w:rsid w:val="00011DCE"/>
    <w:rsid w:val="00014D2B"/>
    <w:rsid w:val="00014EC1"/>
    <w:rsid w:val="00016D88"/>
    <w:rsid w:val="00017C31"/>
    <w:rsid w:val="0002072B"/>
    <w:rsid w:val="000207EB"/>
    <w:rsid w:val="0002749E"/>
    <w:rsid w:val="00031309"/>
    <w:rsid w:val="00033C0C"/>
    <w:rsid w:val="000351CF"/>
    <w:rsid w:val="000352BF"/>
    <w:rsid w:val="000371F8"/>
    <w:rsid w:val="000372F3"/>
    <w:rsid w:val="00037F92"/>
    <w:rsid w:val="00041A6E"/>
    <w:rsid w:val="0004551B"/>
    <w:rsid w:val="0004596C"/>
    <w:rsid w:val="0005148F"/>
    <w:rsid w:val="0005375C"/>
    <w:rsid w:val="00053DB3"/>
    <w:rsid w:val="00054770"/>
    <w:rsid w:val="0005505B"/>
    <w:rsid w:val="000557CB"/>
    <w:rsid w:val="00057F87"/>
    <w:rsid w:val="000611FF"/>
    <w:rsid w:val="000613AB"/>
    <w:rsid w:val="00062E8F"/>
    <w:rsid w:val="000646DD"/>
    <w:rsid w:val="00066201"/>
    <w:rsid w:val="00066282"/>
    <w:rsid w:val="000713BE"/>
    <w:rsid w:val="000713E0"/>
    <w:rsid w:val="00071462"/>
    <w:rsid w:val="00071C95"/>
    <w:rsid w:val="00082E78"/>
    <w:rsid w:val="00090188"/>
    <w:rsid w:val="00090E68"/>
    <w:rsid w:val="00093CEB"/>
    <w:rsid w:val="000969A0"/>
    <w:rsid w:val="000A5965"/>
    <w:rsid w:val="000A6F2B"/>
    <w:rsid w:val="000B25EE"/>
    <w:rsid w:val="000B2BF6"/>
    <w:rsid w:val="000C0A68"/>
    <w:rsid w:val="000C118C"/>
    <w:rsid w:val="000C1976"/>
    <w:rsid w:val="000D1A3A"/>
    <w:rsid w:val="000E47CA"/>
    <w:rsid w:val="000F052D"/>
    <w:rsid w:val="000F0CC1"/>
    <w:rsid w:val="000F27C4"/>
    <w:rsid w:val="00103499"/>
    <w:rsid w:val="00106807"/>
    <w:rsid w:val="00106EBB"/>
    <w:rsid w:val="001100B1"/>
    <w:rsid w:val="00115B44"/>
    <w:rsid w:val="00117E49"/>
    <w:rsid w:val="0012471E"/>
    <w:rsid w:val="00133061"/>
    <w:rsid w:val="00134AE7"/>
    <w:rsid w:val="001356F8"/>
    <w:rsid w:val="0013577C"/>
    <w:rsid w:val="00135CEB"/>
    <w:rsid w:val="00136AA2"/>
    <w:rsid w:val="00142596"/>
    <w:rsid w:val="001435C1"/>
    <w:rsid w:val="001454D8"/>
    <w:rsid w:val="00146E40"/>
    <w:rsid w:val="001635CE"/>
    <w:rsid w:val="001639B8"/>
    <w:rsid w:val="00163C7B"/>
    <w:rsid w:val="0016715A"/>
    <w:rsid w:val="001712B7"/>
    <w:rsid w:val="00172F3A"/>
    <w:rsid w:val="00174149"/>
    <w:rsid w:val="00174673"/>
    <w:rsid w:val="00176AA3"/>
    <w:rsid w:val="0017766D"/>
    <w:rsid w:val="00181B4A"/>
    <w:rsid w:val="00183198"/>
    <w:rsid w:val="00184472"/>
    <w:rsid w:val="00186BE1"/>
    <w:rsid w:val="0019051C"/>
    <w:rsid w:val="001913C9"/>
    <w:rsid w:val="001941E0"/>
    <w:rsid w:val="001A3961"/>
    <w:rsid w:val="001A52AA"/>
    <w:rsid w:val="001A5396"/>
    <w:rsid w:val="001B0108"/>
    <w:rsid w:val="001B2BDE"/>
    <w:rsid w:val="001B5BA8"/>
    <w:rsid w:val="001B5E88"/>
    <w:rsid w:val="001D0C5D"/>
    <w:rsid w:val="001D6516"/>
    <w:rsid w:val="001D6B79"/>
    <w:rsid w:val="001E1FD1"/>
    <w:rsid w:val="001E3BA1"/>
    <w:rsid w:val="001F325A"/>
    <w:rsid w:val="00200286"/>
    <w:rsid w:val="0020407B"/>
    <w:rsid w:val="002059D8"/>
    <w:rsid w:val="00205DD5"/>
    <w:rsid w:val="002060E9"/>
    <w:rsid w:val="00210E66"/>
    <w:rsid w:val="002142AA"/>
    <w:rsid w:val="00214A73"/>
    <w:rsid w:val="00217F1E"/>
    <w:rsid w:val="0022085F"/>
    <w:rsid w:val="0022171A"/>
    <w:rsid w:val="00222B8A"/>
    <w:rsid w:val="00225E76"/>
    <w:rsid w:val="0023178A"/>
    <w:rsid w:val="00232DFC"/>
    <w:rsid w:val="00233F0D"/>
    <w:rsid w:val="0023762B"/>
    <w:rsid w:val="002403AB"/>
    <w:rsid w:val="002429DF"/>
    <w:rsid w:val="00242B3A"/>
    <w:rsid w:val="00242EB0"/>
    <w:rsid w:val="0024492A"/>
    <w:rsid w:val="00245B7B"/>
    <w:rsid w:val="0025460D"/>
    <w:rsid w:val="002554F7"/>
    <w:rsid w:val="00257302"/>
    <w:rsid w:val="002573CD"/>
    <w:rsid w:val="00262DA2"/>
    <w:rsid w:val="00262E2E"/>
    <w:rsid w:val="00265E49"/>
    <w:rsid w:val="0027231B"/>
    <w:rsid w:val="002749FA"/>
    <w:rsid w:val="00276893"/>
    <w:rsid w:val="00276A9C"/>
    <w:rsid w:val="002851E3"/>
    <w:rsid w:val="00291C71"/>
    <w:rsid w:val="00292772"/>
    <w:rsid w:val="00293A00"/>
    <w:rsid w:val="0029674E"/>
    <w:rsid w:val="002972DD"/>
    <w:rsid w:val="002A0005"/>
    <w:rsid w:val="002A039F"/>
    <w:rsid w:val="002A17F0"/>
    <w:rsid w:val="002A67E2"/>
    <w:rsid w:val="002B045E"/>
    <w:rsid w:val="002B04B9"/>
    <w:rsid w:val="002B2723"/>
    <w:rsid w:val="002B2EDC"/>
    <w:rsid w:val="002B2F64"/>
    <w:rsid w:val="002B78BC"/>
    <w:rsid w:val="002C087C"/>
    <w:rsid w:val="002D0287"/>
    <w:rsid w:val="002D0A8C"/>
    <w:rsid w:val="002D32F0"/>
    <w:rsid w:val="002D632E"/>
    <w:rsid w:val="002E125A"/>
    <w:rsid w:val="002E2922"/>
    <w:rsid w:val="002E3961"/>
    <w:rsid w:val="002E3EB2"/>
    <w:rsid w:val="002E4AC1"/>
    <w:rsid w:val="002E4E81"/>
    <w:rsid w:val="002E70E2"/>
    <w:rsid w:val="002F3A39"/>
    <w:rsid w:val="002F7EB2"/>
    <w:rsid w:val="00303D3E"/>
    <w:rsid w:val="00304C30"/>
    <w:rsid w:val="003056DE"/>
    <w:rsid w:val="00305839"/>
    <w:rsid w:val="003074FA"/>
    <w:rsid w:val="00310689"/>
    <w:rsid w:val="00310754"/>
    <w:rsid w:val="00313744"/>
    <w:rsid w:val="00317CFE"/>
    <w:rsid w:val="00324092"/>
    <w:rsid w:val="00324B51"/>
    <w:rsid w:val="003250B5"/>
    <w:rsid w:val="0032513D"/>
    <w:rsid w:val="003279D6"/>
    <w:rsid w:val="0033010A"/>
    <w:rsid w:val="0033487C"/>
    <w:rsid w:val="00335813"/>
    <w:rsid w:val="00335A52"/>
    <w:rsid w:val="00336B10"/>
    <w:rsid w:val="003371F2"/>
    <w:rsid w:val="00342AD7"/>
    <w:rsid w:val="00343C4B"/>
    <w:rsid w:val="00352647"/>
    <w:rsid w:val="003539D7"/>
    <w:rsid w:val="00353E2B"/>
    <w:rsid w:val="00355687"/>
    <w:rsid w:val="00356AC2"/>
    <w:rsid w:val="00363477"/>
    <w:rsid w:val="0036392D"/>
    <w:rsid w:val="00365E24"/>
    <w:rsid w:val="003660A8"/>
    <w:rsid w:val="003668BC"/>
    <w:rsid w:val="00370E97"/>
    <w:rsid w:val="003736E9"/>
    <w:rsid w:val="00384B5D"/>
    <w:rsid w:val="003853DF"/>
    <w:rsid w:val="0038696B"/>
    <w:rsid w:val="00387DD6"/>
    <w:rsid w:val="003973BA"/>
    <w:rsid w:val="003A00B2"/>
    <w:rsid w:val="003A0278"/>
    <w:rsid w:val="003A0F29"/>
    <w:rsid w:val="003A29D1"/>
    <w:rsid w:val="003A2B53"/>
    <w:rsid w:val="003A5467"/>
    <w:rsid w:val="003A5A4D"/>
    <w:rsid w:val="003A747B"/>
    <w:rsid w:val="003A76DF"/>
    <w:rsid w:val="003B50E8"/>
    <w:rsid w:val="003C2021"/>
    <w:rsid w:val="003C3FA9"/>
    <w:rsid w:val="003D18E3"/>
    <w:rsid w:val="003D31D0"/>
    <w:rsid w:val="003D3DB1"/>
    <w:rsid w:val="003D3DC2"/>
    <w:rsid w:val="003D653F"/>
    <w:rsid w:val="003D7D11"/>
    <w:rsid w:val="003E08E5"/>
    <w:rsid w:val="003E2902"/>
    <w:rsid w:val="003E5A6C"/>
    <w:rsid w:val="003E7D83"/>
    <w:rsid w:val="003F09B3"/>
    <w:rsid w:val="003F0FD0"/>
    <w:rsid w:val="003F14A5"/>
    <w:rsid w:val="003F1F89"/>
    <w:rsid w:val="003F3F07"/>
    <w:rsid w:val="003F7083"/>
    <w:rsid w:val="003F7FE9"/>
    <w:rsid w:val="00401454"/>
    <w:rsid w:val="00402604"/>
    <w:rsid w:val="00406BD8"/>
    <w:rsid w:val="00411492"/>
    <w:rsid w:val="00415309"/>
    <w:rsid w:val="004166B6"/>
    <w:rsid w:val="004173D1"/>
    <w:rsid w:val="00420BEA"/>
    <w:rsid w:val="004220AE"/>
    <w:rsid w:val="00423B24"/>
    <w:rsid w:val="004278A0"/>
    <w:rsid w:val="00432518"/>
    <w:rsid w:val="00436143"/>
    <w:rsid w:val="00437A0D"/>
    <w:rsid w:val="00443286"/>
    <w:rsid w:val="00446095"/>
    <w:rsid w:val="00446122"/>
    <w:rsid w:val="004546BA"/>
    <w:rsid w:val="0045489A"/>
    <w:rsid w:val="00461265"/>
    <w:rsid w:val="00463811"/>
    <w:rsid w:val="00464F74"/>
    <w:rsid w:val="0047074D"/>
    <w:rsid w:val="00472D25"/>
    <w:rsid w:val="0047387A"/>
    <w:rsid w:val="00473E31"/>
    <w:rsid w:val="00476E6D"/>
    <w:rsid w:val="004770BA"/>
    <w:rsid w:val="00481B96"/>
    <w:rsid w:val="004870BB"/>
    <w:rsid w:val="004871D6"/>
    <w:rsid w:val="004918A0"/>
    <w:rsid w:val="00492516"/>
    <w:rsid w:val="0049331B"/>
    <w:rsid w:val="00493822"/>
    <w:rsid w:val="00497457"/>
    <w:rsid w:val="004A6366"/>
    <w:rsid w:val="004A757F"/>
    <w:rsid w:val="004B2BED"/>
    <w:rsid w:val="004B4730"/>
    <w:rsid w:val="004B57FD"/>
    <w:rsid w:val="004C1AE3"/>
    <w:rsid w:val="004C3413"/>
    <w:rsid w:val="004C6A40"/>
    <w:rsid w:val="004D2889"/>
    <w:rsid w:val="004D4388"/>
    <w:rsid w:val="004D721B"/>
    <w:rsid w:val="004D7C9A"/>
    <w:rsid w:val="004E10A5"/>
    <w:rsid w:val="004E40FA"/>
    <w:rsid w:val="004E4890"/>
    <w:rsid w:val="004E6E34"/>
    <w:rsid w:val="004F2A4E"/>
    <w:rsid w:val="004F40B4"/>
    <w:rsid w:val="004F70B5"/>
    <w:rsid w:val="00500C80"/>
    <w:rsid w:val="00500E4D"/>
    <w:rsid w:val="00501424"/>
    <w:rsid w:val="005053A8"/>
    <w:rsid w:val="005071DE"/>
    <w:rsid w:val="005077B3"/>
    <w:rsid w:val="0051112E"/>
    <w:rsid w:val="00511686"/>
    <w:rsid w:val="00517A38"/>
    <w:rsid w:val="0052132E"/>
    <w:rsid w:val="00522093"/>
    <w:rsid w:val="005233B6"/>
    <w:rsid w:val="005234C3"/>
    <w:rsid w:val="00530863"/>
    <w:rsid w:val="00533318"/>
    <w:rsid w:val="00534E80"/>
    <w:rsid w:val="0053539C"/>
    <w:rsid w:val="00535695"/>
    <w:rsid w:val="00535945"/>
    <w:rsid w:val="005379A2"/>
    <w:rsid w:val="00542BCC"/>
    <w:rsid w:val="005455CB"/>
    <w:rsid w:val="00550B59"/>
    <w:rsid w:val="00550BA5"/>
    <w:rsid w:val="00551C84"/>
    <w:rsid w:val="00552330"/>
    <w:rsid w:val="00554D7A"/>
    <w:rsid w:val="0055673B"/>
    <w:rsid w:val="00562F94"/>
    <w:rsid w:val="0056439A"/>
    <w:rsid w:val="00567D68"/>
    <w:rsid w:val="00570CD7"/>
    <w:rsid w:val="00573A96"/>
    <w:rsid w:val="00573E81"/>
    <w:rsid w:val="00577D47"/>
    <w:rsid w:val="00580261"/>
    <w:rsid w:val="0058061B"/>
    <w:rsid w:val="00581766"/>
    <w:rsid w:val="00585CF2"/>
    <w:rsid w:val="005908D5"/>
    <w:rsid w:val="005934A2"/>
    <w:rsid w:val="00596D56"/>
    <w:rsid w:val="00597DC3"/>
    <w:rsid w:val="005A184D"/>
    <w:rsid w:val="005B2065"/>
    <w:rsid w:val="005B353F"/>
    <w:rsid w:val="005B46CA"/>
    <w:rsid w:val="005B59B3"/>
    <w:rsid w:val="005C08BD"/>
    <w:rsid w:val="005C19D6"/>
    <w:rsid w:val="005C2D3C"/>
    <w:rsid w:val="005C6667"/>
    <w:rsid w:val="005C7FB8"/>
    <w:rsid w:val="005D2502"/>
    <w:rsid w:val="005D78B3"/>
    <w:rsid w:val="005E1F04"/>
    <w:rsid w:val="005E28A8"/>
    <w:rsid w:val="005E5640"/>
    <w:rsid w:val="005F2202"/>
    <w:rsid w:val="005F30B2"/>
    <w:rsid w:val="005F4174"/>
    <w:rsid w:val="005F54CC"/>
    <w:rsid w:val="005F7204"/>
    <w:rsid w:val="00601910"/>
    <w:rsid w:val="006035E2"/>
    <w:rsid w:val="00605022"/>
    <w:rsid w:val="006058B7"/>
    <w:rsid w:val="00606871"/>
    <w:rsid w:val="006121CB"/>
    <w:rsid w:val="00614739"/>
    <w:rsid w:val="006154C5"/>
    <w:rsid w:val="00620A84"/>
    <w:rsid w:val="00624E10"/>
    <w:rsid w:val="0062500B"/>
    <w:rsid w:val="006329F2"/>
    <w:rsid w:val="00632E58"/>
    <w:rsid w:val="00633883"/>
    <w:rsid w:val="0063741C"/>
    <w:rsid w:val="0063795A"/>
    <w:rsid w:val="006402D0"/>
    <w:rsid w:val="00640EB4"/>
    <w:rsid w:val="0064250C"/>
    <w:rsid w:val="00645495"/>
    <w:rsid w:val="00646781"/>
    <w:rsid w:val="006468A7"/>
    <w:rsid w:val="00646C26"/>
    <w:rsid w:val="00646E64"/>
    <w:rsid w:val="00647C00"/>
    <w:rsid w:val="006510FB"/>
    <w:rsid w:val="00651CAB"/>
    <w:rsid w:val="00657658"/>
    <w:rsid w:val="006600B0"/>
    <w:rsid w:val="00660EA0"/>
    <w:rsid w:val="00663690"/>
    <w:rsid w:val="006637ED"/>
    <w:rsid w:val="0066380E"/>
    <w:rsid w:val="00666359"/>
    <w:rsid w:val="0067061E"/>
    <w:rsid w:val="00673BE7"/>
    <w:rsid w:val="00677088"/>
    <w:rsid w:val="00681731"/>
    <w:rsid w:val="00681C38"/>
    <w:rsid w:val="006828DE"/>
    <w:rsid w:val="00686562"/>
    <w:rsid w:val="0068770A"/>
    <w:rsid w:val="00692D78"/>
    <w:rsid w:val="00694233"/>
    <w:rsid w:val="006A0BAC"/>
    <w:rsid w:val="006A4776"/>
    <w:rsid w:val="006B059C"/>
    <w:rsid w:val="006B1759"/>
    <w:rsid w:val="006B5FA9"/>
    <w:rsid w:val="006C2EF6"/>
    <w:rsid w:val="006C301C"/>
    <w:rsid w:val="006C34ED"/>
    <w:rsid w:val="006D2550"/>
    <w:rsid w:val="006D436A"/>
    <w:rsid w:val="006D4948"/>
    <w:rsid w:val="006D4DD4"/>
    <w:rsid w:val="006D4FDF"/>
    <w:rsid w:val="006D5A58"/>
    <w:rsid w:val="006D6751"/>
    <w:rsid w:val="006D6945"/>
    <w:rsid w:val="006D6AE2"/>
    <w:rsid w:val="006E069D"/>
    <w:rsid w:val="006E5A2E"/>
    <w:rsid w:val="006E5DFF"/>
    <w:rsid w:val="006F2456"/>
    <w:rsid w:val="006F33C4"/>
    <w:rsid w:val="006F71E2"/>
    <w:rsid w:val="006F7A8F"/>
    <w:rsid w:val="00701907"/>
    <w:rsid w:val="00701EA3"/>
    <w:rsid w:val="0070364C"/>
    <w:rsid w:val="007052F4"/>
    <w:rsid w:val="007110D6"/>
    <w:rsid w:val="007138DC"/>
    <w:rsid w:val="0071500B"/>
    <w:rsid w:val="00715A6C"/>
    <w:rsid w:val="00717534"/>
    <w:rsid w:val="00721E24"/>
    <w:rsid w:val="00723D12"/>
    <w:rsid w:val="0072461C"/>
    <w:rsid w:val="0072550B"/>
    <w:rsid w:val="00733E1A"/>
    <w:rsid w:val="00736B03"/>
    <w:rsid w:val="00741DF5"/>
    <w:rsid w:val="007439C4"/>
    <w:rsid w:val="00744470"/>
    <w:rsid w:val="00751E0E"/>
    <w:rsid w:val="00754A3C"/>
    <w:rsid w:val="0075649A"/>
    <w:rsid w:val="007571CF"/>
    <w:rsid w:val="00760B4B"/>
    <w:rsid w:val="00762F15"/>
    <w:rsid w:val="0076527A"/>
    <w:rsid w:val="00772A27"/>
    <w:rsid w:val="00772B29"/>
    <w:rsid w:val="00776218"/>
    <w:rsid w:val="00780A02"/>
    <w:rsid w:val="00784443"/>
    <w:rsid w:val="00785C67"/>
    <w:rsid w:val="007862C4"/>
    <w:rsid w:val="00792FDF"/>
    <w:rsid w:val="00794A70"/>
    <w:rsid w:val="00795C02"/>
    <w:rsid w:val="00796113"/>
    <w:rsid w:val="00797844"/>
    <w:rsid w:val="007A0478"/>
    <w:rsid w:val="007A2A46"/>
    <w:rsid w:val="007A3110"/>
    <w:rsid w:val="007A38E2"/>
    <w:rsid w:val="007B4257"/>
    <w:rsid w:val="007B51CC"/>
    <w:rsid w:val="007B6A5D"/>
    <w:rsid w:val="007C41FB"/>
    <w:rsid w:val="007C4AEC"/>
    <w:rsid w:val="007C5A21"/>
    <w:rsid w:val="007D052D"/>
    <w:rsid w:val="007D7CF9"/>
    <w:rsid w:val="007E305B"/>
    <w:rsid w:val="007F1A2F"/>
    <w:rsid w:val="007F233F"/>
    <w:rsid w:val="007F3199"/>
    <w:rsid w:val="007F65D8"/>
    <w:rsid w:val="007F6A68"/>
    <w:rsid w:val="007F77C6"/>
    <w:rsid w:val="008025CA"/>
    <w:rsid w:val="00802F9E"/>
    <w:rsid w:val="00805A3A"/>
    <w:rsid w:val="00805D0A"/>
    <w:rsid w:val="00805ED2"/>
    <w:rsid w:val="00807884"/>
    <w:rsid w:val="00807E03"/>
    <w:rsid w:val="00811AB7"/>
    <w:rsid w:val="00815D12"/>
    <w:rsid w:val="0081720D"/>
    <w:rsid w:val="00821049"/>
    <w:rsid w:val="0082130F"/>
    <w:rsid w:val="00821B2D"/>
    <w:rsid w:val="008246ED"/>
    <w:rsid w:val="008300EF"/>
    <w:rsid w:val="008321CE"/>
    <w:rsid w:val="00832F6D"/>
    <w:rsid w:val="00833BF1"/>
    <w:rsid w:val="00833CD6"/>
    <w:rsid w:val="0083496B"/>
    <w:rsid w:val="00835677"/>
    <w:rsid w:val="00841B99"/>
    <w:rsid w:val="00844ED3"/>
    <w:rsid w:val="00851ED4"/>
    <w:rsid w:val="00852007"/>
    <w:rsid w:val="00861C25"/>
    <w:rsid w:val="0086687C"/>
    <w:rsid w:val="00867821"/>
    <w:rsid w:val="0087032A"/>
    <w:rsid w:val="00871061"/>
    <w:rsid w:val="0087408D"/>
    <w:rsid w:val="00874D43"/>
    <w:rsid w:val="008754AA"/>
    <w:rsid w:val="00876C38"/>
    <w:rsid w:val="008778DD"/>
    <w:rsid w:val="0088149B"/>
    <w:rsid w:val="00882568"/>
    <w:rsid w:val="008846FB"/>
    <w:rsid w:val="00885F64"/>
    <w:rsid w:val="00886A33"/>
    <w:rsid w:val="00887462"/>
    <w:rsid w:val="008909EA"/>
    <w:rsid w:val="008918E0"/>
    <w:rsid w:val="00891FC2"/>
    <w:rsid w:val="0089316C"/>
    <w:rsid w:val="00893BA2"/>
    <w:rsid w:val="008952D2"/>
    <w:rsid w:val="00896755"/>
    <w:rsid w:val="008968CF"/>
    <w:rsid w:val="008969EA"/>
    <w:rsid w:val="008A0ADA"/>
    <w:rsid w:val="008A1A58"/>
    <w:rsid w:val="008A6393"/>
    <w:rsid w:val="008B2DA4"/>
    <w:rsid w:val="008B364C"/>
    <w:rsid w:val="008B5E5A"/>
    <w:rsid w:val="008C0799"/>
    <w:rsid w:val="008C0C4F"/>
    <w:rsid w:val="008C4A38"/>
    <w:rsid w:val="008C4B9F"/>
    <w:rsid w:val="008C533A"/>
    <w:rsid w:val="008C5EF7"/>
    <w:rsid w:val="008C71ED"/>
    <w:rsid w:val="008D04AB"/>
    <w:rsid w:val="008D3626"/>
    <w:rsid w:val="008D5486"/>
    <w:rsid w:val="008D7638"/>
    <w:rsid w:val="008E4742"/>
    <w:rsid w:val="008E5FE2"/>
    <w:rsid w:val="008F0747"/>
    <w:rsid w:val="008F4A14"/>
    <w:rsid w:val="008F4F62"/>
    <w:rsid w:val="008F7715"/>
    <w:rsid w:val="008F7B2F"/>
    <w:rsid w:val="00902635"/>
    <w:rsid w:val="00902F96"/>
    <w:rsid w:val="009039FC"/>
    <w:rsid w:val="009129B1"/>
    <w:rsid w:val="00912CF8"/>
    <w:rsid w:val="00913362"/>
    <w:rsid w:val="00913DD3"/>
    <w:rsid w:val="00921F68"/>
    <w:rsid w:val="00925B74"/>
    <w:rsid w:val="00931DA9"/>
    <w:rsid w:val="009336E3"/>
    <w:rsid w:val="00934044"/>
    <w:rsid w:val="00937BB2"/>
    <w:rsid w:val="00942B26"/>
    <w:rsid w:val="00942C78"/>
    <w:rsid w:val="00947EDA"/>
    <w:rsid w:val="00951A20"/>
    <w:rsid w:val="00951AC2"/>
    <w:rsid w:val="00952BE3"/>
    <w:rsid w:val="00954CEA"/>
    <w:rsid w:val="00963A43"/>
    <w:rsid w:val="0096444C"/>
    <w:rsid w:val="009762C5"/>
    <w:rsid w:val="00976510"/>
    <w:rsid w:val="009769C2"/>
    <w:rsid w:val="00980207"/>
    <w:rsid w:val="0098086C"/>
    <w:rsid w:val="00982344"/>
    <w:rsid w:val="00982912"/>
    <w:rsid w:val="00982BA4"/>
    <w:rsid w:val="00983082"/>
    <w:rsid w:val="009873F0"/>
    <w:rsid w:val="0099068B"/>
    <w:rsid w:val="00991112"/>
    <w:rsid w:val="00997A7F"/>
    <w:rsid w:val="009A342E"/>
    <w:rsid w:val="009A347C"/>
    <w:rsid w:val="009B031A"/>
    <w:rsid w:val="009B0BBF"/>
    <w:rsid w:val="009B1A09"/>
    <w:rsid w:val="009B1F03"/>
    <w:rsid w:val="009B2507"/>
    <w:rsid w:val="009B27BD"/>
    <w:rsid w:val="009B4EBF"/>
    <w:rsid w:val="009B7AD4"/>
    <w:rsid w:val="009C26B8"/>
    <w:rsid w:val="009C301C"/>
    <w:rsid w:val="009D047F"/>
    <w:rsid w:val="009D06AA"/>
    <w:rsid w:val="009D1865"/>
    <w:rsid w:val="009D3BBB"/>
    <w:rsid w:val="009D59A3"/>
    <w:rsid w:val="009D77B9"/>
    <w:rsid w:val="009D7F74"/>
    <w:rsid w:val="009E19E5"/>
    <w:rsid w:val="009E5C01"/>
    <w:rsid w:val="009E73F0"/>
    <w:rsid w:val="009F0AD8"/>
    <w:rsid w:val="009F745F"/>
    <w:rsid w:val="00A042BB"/>
    <w:rsid w:val="00A04A22"/>
    <w:rsid w:val="00A129E7"/>
    <w:rsid w:val="00A13516"/>
    <w:rsid w:val="00A17C36"/>
    <w:rsid w:val="00A20366"/>
    <w:rsid w:val="00A20475"/>
    <w:rsid w:val="00A36701"/>
    <w:rsid w:val="00A36707"/>
    <w:rsid w:val="00A40C91"/>
    <w:rsid w:val="00A417A7"/>
    <w:rsid w:val="00A41ADB"/>
    <w:rsid w:val="00A4251F"/>
    <w:rsid w:val="00A46C97"/>
    <w:rsid w:val="00A51708"/>
    <w:rsid w:val="00A53BDB"/>
    <w:rsid w:val="00A5622F"/>
    <w:rsid w:val="00A60C0A"/>
    <w:rsid w:val="00A60C40"/>
    <w:rsid w:val="00A60D5A"/>
    <w:rsid w:val="00A613E2"/>
    <w:rsid w:val="00A61842"/>
    <w:rsid w:val="00A6196B"/>
    <w:rsid w:val="00A62A0C"/>
    <w:rsid w:val="00A62E7D"/>
    <w:rsid w:val="00A63339"/>
    <w:rsid w:val="00A63B75"/>
    <w:rsid w:val="00A666A8"/>
    <w:rsid w:val="00A76DB1"/>
    <w:rsid w:val="00A809DE"/>
    <w:rsid w:val="00A8142F"/>
    <w:rsid w:val="00A81E43"/>
    <w:rsid w:val="00A8322A"/>
    <w:rsid w:val="00A835A1"/>
    <w:rsid w:val="00A842C7"/>
    <w:rsid w:val="00A86C91"/>
    <w:rsid w:val="00A87047"/>
    <w:rsid w:val="00A87211"/>
    <w:rsid w:val="00A94688"/>
    <w:rsid w:val="00A94D00"/>
    <w:rsid w:val="00A96D05"/>
    <w:rsid w:val="00AA0454"/>
    <w:rsid w:val="00AA2194"/>
    <w:rsid w:val="00AA247F"/>
    <w:rsid w:val="00AA2AFB"/>
    <w:rsid w:val="00AA2DDF"/>
    <w:rsid w:val="00AA37D7"/>
    <w:rsid w:val="00AA7009"/>
    <w:rsid w:val="00AA7E44"/>
    <w:rsid w:val="00AC3207"/>
    <w:rsid w:val="00AC4634"/>
    <w:rsid w:val="00AC5E08"/>
    <w:rsid w:val="00AC7C9B"/>
    <w:rsid w:val="00AD2E87"/>
    <w:rsid w:val="00AD7570"/>
    <w:rsid w:val="00AD7FD8"/>
    <w:rsid w:val="00AE2753"/>
    <w:rsid w:val="00AE43E5"/>
    <w:rsid w:val="00AE5D50"/>
    <w:rsid w:val="00AE6115"/>
    <w:rsid w:val="00AE764D"/>
    <w:rsid w:val="00AF4DC8"/>
    <w:rsid w:val="00AF68FF"/>
    <w:rsid w:val="00AF6E44"/>
    <w:rsid w:val="00AF6FB4"/>
    <w:rsid w:val="00B05644"/>
    <w:rsid w:val="00B067A9"/>
    <w:rsid w:val="00B147FA"/>
    <w:rsid w:val="00B2138D"/>
    <w:rsid w:val="00B23CC7"/>
    <w:rsid w:val="00B25256"/>
    <w:rsid w:val="00B254FE"/>
    <w:rsid w:val="00B25707"/>
    <w:rsid w:val="00B2670D"/>
    <w:rsid w:val="00B30857"/>
    <w:rsid w:val="00B32C80"/>
    <w:rsid w:val="00B37F2B"/>
    <w:rsid w:val="00B42103"/>
    <w:rsid w:val="00B43696"/>
    <w:rsid w:val="00B4414B"/>
    <w:rsid w:val="00B51776"/>
    <w:rsid w:val="00B5295E"/>
    <w:rsid w:val="00B535FA"/>
    <w:rsid w:val="00B5735A"/>
    <w:rsid w:val="00B6097C"/>
    <w:rsid w:val="00B62D80"/>
    <w:rsid w:val="00B655D6"/>
    <w:rsid w:val="00B7255B"/>
    <w:rsid w:val="00B74F81"/>
    <w:rsid w:val="00B8303F"/>
    <w:rsid w:val="00B8498D"/>
    <w:rsid w:val="00B84CEC"/>
    <w:rsid w:val="00B85232"/>
    <w:rsid w:val="00B8531F"/>
    <w:rsid w:val="00B86DD9"/>
    <w:rsid w:val="00B90DB4"/>
    <w:rsid w:val="00B956B3"/>
    <w:rsid w:val="00BA54AC"/>
    <w:rsid w:val="00BB1F01"/>
    <w:rsid w:val="00BB6DF1"/>
    <w:rsid w:val="00BC14A0"/>
    <w:rsid w:val="00BC182F"/>
    <w:rsid w:val="00BC4F84"/>
    <w:rsid w:val="00BD1B8A"/>
    <w:rsid w:val="00BD2D88"/>
    <w:rsid w:val="00BD439F"/>
    <w:rsid w:val="00BD4443"/>
    <w:rsid w:val="00BE016A"/>
    <w:rsid w:val="00BE1D5F"/>
    <w:rsid w:val="00BE7052"/>
    <w:rsid w:val="00BF1BC5"/>
    <w:rsid w:val="00BF461C"/>
    <w:rsid w:val="00BF5C7A"/>
    <w:rsid w:val="00C00C18"/>
    <w:rsid w:val="00C020BC"/>
    <w:rsid w:val="00C02308"/>
    <w:rsid w:val="00C06D69"/>
    <w:rsid w:val="00C13D30"/>
    <w:rsid w:val="00C2016D"/>
    <w:rsid w:val="00C2222C"/>
    <w:rsid w:val="00C2272D"/>
    <w:rsid w:val="00C278C2"/>
    <w:rsid w:val="00C312FD"/>
    <w:rsid w:val="00C31478"/>
    <w:rsid w:val="00C33941"/>
    <w:rsid w:val="00C34663"/>
    <w:rsid w:val="00C37E80"/>
    <w:rsid w:val="00C4632A"/>
    <w:rsid w:val="00C46933"/>
    <w:rsid w:val="00C47FA1"/>
    <w:rsid w:val="00C54367"/>
    <w:rsid w:val="00C55D11"/>
    <w:rsid w:val="00C56BD3"/>
    <w:rsid w:val="00C62403"/>
    <w:rsid w:val="00C64195"/>
    <w:rsid w:val="00C655BE"/>
    <w:rsid w:val="00C70703"/>
    <w:rsid w:val="00C714D6"/>
    <w:rsid w:val="00C735D8"/>
    <w:rsid w:val="00C73F71"/>
    <w:rsid w:val="00C745F8"/>
    <w:rsid w:val="00C7753C"/>
    <w:rsid w:val="00C80E7A"/>
    <w:rsid w:val="00C87526"/>
    <w:rsid w:val="00C904B7"/>
    <w:rsid w:val="00C914EB"/>
    <w:rsid w:val="00C9307E"/>
    <w:rsid w:val="00CA36A3"/>
    <w:rsid w:val="00CA43CC"/>
    <w:rsid w:val="00CA4FFA"/>
    <w:rsid w:val="00CA5ECF"/>
    <w:rsid w:val="00CB0099"/>
    <w:rsid w:val="00CB194D"/>
    <w:rsid w:val="00CB42AA"/>
    <w:rsid w:val="00CB4D73"/>
    <w:rsid w:val="00CC0411"/>
    <w:rsid w:val="00CC1BF9"/>
    <w:rsid w:val="00CC23BE"/>
    <w:rsid w:val="00CC292E"/>
    <w:rsid w:val="00CD0DF2"/>
    <w:rsid w:val="00CD3D0F"/>
    <w:rsid w:val="00CD4389"/>
    <w:rsid w:val="00CD5E4C"/>
    <w:rsid w:val="00CD7979"/>
    <w:rsid w:val="00CE2DE6"/>
    <w:rsid w:val="00CE5343"/>
    <w:rsid w:val="00CF1076"/>
    <w:rsid w:val="00CF121E"/>
    <w:rsid w:val="00CF1DBA"/>
    <w:rsid w:val="00CF35E1"/>
    <w:rsid w:val="00CF6659"/>
    <w:rsid w:val="00D03188"/>
    <w:rsid w:val="00D0473F"/>
    <w:rsid w:val="00D20C92"/>
    <w:rsid w:val="00D21C41"/>
    <w:rsid w:val="00D21EE5"/>
    <w:rsid w:val="00D2239D"/>
    <w:rsid w:val="00D25AD3"/>
    <w:rsid w:val="00D3061D"/>
    <w:rsid w:val="00D30FCB"/>
    <w:rsid w:val="00D31400"/>
    <w:rsid w:val="00D326EE"/>
    <w:rsid w:val="00D36BA0"/>
    <w:rsid w:val="00D3766E"/>
    <w:rsid w:val="00D37915"/>
    <w:rsid w:val="00D46530"/>
    <w:rsid w:val="00D46ECC"/>
    <w:rsid w:val="00D607A4"/>
    <w:rsid w:val="00D60A17"/>
    <w:rsid w:val="00D637CF"/>
    <w:rsid w:val="00D64FB7"/>
    <w:rsid w:val="00D71238"/>
    <w:rsid w:val="00D7305D"/>
    <w:rsid w:val="00D73D3C"/>
    <w:rsid w:val="00D74814"/>
    <w:rsid w:val="00D74E26"/>
    <w:rsid w:val="00D77385"/>
    <w:rsid w:val="00D776F8"/>
    <w:rsid w:val="00D82A50"/>
    <w:rsid w:val="00D83895"/>
    <w:rsid w:val="00D83C2E"/>
    <w:rsid w:val="00D909D9"/>
    <w:rsid w:val="00D93B7B"/>
    <w:rsid w:val="00D93F97"/>
    <w:rsid w:val="00D95729"/>
    <w:rsid w:val="00D95776"/>
    <w:rsid w:val="00D97676"/>
    <w:rsid w:val="00DA0D28"/>
    <w:rsid w:val="00DA5CF8"/>
    <w:rsid w:val="00DA6D60"/>
    <w:rsid w:val="00DA7101"/>
    <w:rsid w:val="00DB021D"/>
    <w:rsid w:val="00DB5121"/>
    <w:rsid w:val="00DC48A8"/>
    <w:rsid w:val="00DD30CE"/>
    <w:rsid w:val="00DD6711"/>
    <w:rsid w:val="00DD7C95"/>
    <w:rsid w:val="00DE1D4C"/>
    <w:rsid w:val="00DE3332"/>
    <w:rsid w:val="00DE7D3F"/>
    <w:rsid w:val="00DF00DE"/>
    <w:rsid w:val="00DF25B2"/>
    <w:rsid w:val="00DF25EF"/>
    <w:rsid w:val="00DF30F5"/>
    <w:rsid w:val="00DF4B40"/>
    <w:rsid w:val="00DF5482"/>
    <w:rsid w:val="00DF72DA"/>
    <w:rsid w:val="00DF7467"/>
    <w:rsid w:val="00E00D5F"/>
    <w:rsid w:val="00E01A91"/>
    <w:rsid w:val="00E020B3"/>
    <w:rsid w:val="00E03FED"/>
    <w:rsid w:val="00E04424"/>
    <w:rsid w:val="00E0515A"/>
    <w:rsid w:val="00E05C89"/>
    <w:rsid w:val="00E07102"/>
    <w:rsid w:val="00E10183"/>
    <w:rsid w:val="00E11C70"/>
    <w:rsid w:val="00E16E85"/>
    <w:rsid w:val="00E26664"/>
    <w:rsid w:val="00E33FD1"/>
    <w:rsid w:val="00E421EC"/>
    <w:rsid w:val="00E457FC"/>
    <w:rsid w:val="00E46059"/>
    <w:rsid w:val="00E46D96"/>
    <w:rsid w:val="00E54F07"/>
    <w:rsid w:val="00E5655E"/>
    <w:rsid w:val="00E56609"/>
    <w:rsid w:val="00E607E2"/>
    <w:rsid w:val="00E6100F"/>
    <w:rsid w:val="00E64637"/>
    <w:rsid w:val="00E64F97"/>
    <w:rsid w:val="00E71EAC"/>
    <w:rsid w:val="00E73861"/>
    <w:rsid w:val="00E74E4A"/>
    <w:rsid w:val="00E7547C"/>
    <w:rsid w:val="00E76276"/>
    <w:rsid w:val="00E835A8"/>
    <w:rsid w:val="00E902ED"/>
    <w:rsid w:val="00E90E9A"/>
    <w:rsid w:val="00E95897"/>
    <w:rsid w:val="00EA236A"/>
    <w:rsid w:val="00EA2E6E"/>
    <w:rsid w:val="00EA474D"/>
    <w:rsid w:val="00EB3F14"/>
    <w:rsid w:val="00EB4832"/>
    <w:rsid w:val="00EB4DAB"/>
    <w:rsid w:val="00EB51A6"/>
    <w:rsid w:val="00EB7DF6"/>
    <w:rsid w:val="00EC0ABC"/>
    <w:rsid w:val="00ED5D5A"/>
    <w:rsid w:val="00EE34E6"/>
    <w:rsid w:val="00EE59A1"/>
    <w:rsid w:val="00EE73A2"/>
    <w:rsid w:val="00EF0863"/>
    <w:rsid w:val="00EF1406"/>
    <w:rsid w:val="00EF1C2D"/>
    <w:rsid w:val="00EF3295"/>
    <w:rsid w:val="00EF4124"/>
    <w:rsid w:val="00EF5C86"/>
    <w:rsid w:val="00EF6162"/>
    <w:rsid w:val="00EF6C23"/>
    <w:rsid w:val="00F0054D"/>
    <w:rsid w:val="00F011A0"/>
    <w:rsid w:val="00F013A7"/>
    <w:rsid w:val="00F022EB"/>
    <w:rsid w:val="00F0426F"/>
    <w:rsid w:val="00F044FB"/>
    <w:rsid w:val="00F06574"/>
    <w:rsid w:val="00F11E39"/>
    <w:rsid w:val="00F15347"/>
    <w:rsid w:val="00F22344"/>
    <w:rsid w:val="00F23EA5"/>
    <w:rsid w:val="00F24C3C"/>
    <w:rsid w:val="00F24D68"/>
    <w:rsid w:val="00F30966"/>
    <w:rsid w:val="00F312CE"/>
    <w:rsid w:val="00F357AB"/>
    <w:rsid w:val="00F37166"/>
    <w:rsid w:val="00F40780"/>
    <w:rsid w:val="00F41C28"/>
    <w:rsid w:val="00F425E4"/>
    <w:rsid w:val="00F42920"/>
    <w:rsid w:val="00F45C4D"/>
    <w:rsid w:val="00F46C58"/>
    <w:rsid w:val="00F518DA"/>
    <w:rsid w:val="00F53AC6"/>
    <w:rsid w:val="00F573B2"/>
    <w:rsid w:val="00F64F77"/>
    <w:rsid w:val="00F670A4"/>
    <w:rsid w:val="00F67714"/>
    <w:rsid w:val="00F726CA"/>
    <w:rsid w:val="00F75EDE"/>
    <w:rsid w:val="00F76CFC"/>
    <w:rsid w:val="00F77391"/>
    <w:rsid w:val="00F832BA"/>
    <w:rsid w:val="00F83A72"/>
    <w:rsid w:val="00F848A6"/>
    <w:rsid w:val="00F8611F"/>
    <w:rsid w:val="00F87FF5"/>
    <w:rsid w:val="00F90E03"/>
    <w:rsid w:val="00F91317"/>
    <w:rsid w:val="00F919AC"/>
    <w:rsid w:val="00F91D16"/>
    <w:rsid w:val="00F94053"/>
    <w:rsid w:val="00F94369"/>
    <w:rsid w:val="00F94470"/>
    <w:rsid w:val="00F956AB"/>
    <w:rsid w:val="00F95D7D"/>
    <w:rsid w:val="00FA01A2"/>
    <w:rsid w:val="00FB0487"/>
    <w:rsid w:val="00FB265C"/>
    <w:rsid w:val="00FB608B"/>
    <w:rsid w:val="00FC17E6"/>
    <w:rsid w:val="00FC185E"/>
    <w:rsid w:val="00FC7A0F"/>
    <w:rsid w:val="00FC7F87"/>
    <w:rsid w:val="00FD0675"/>
    <w:rsid w:val="00FD06A5"/>
    <w:rsid w:val="00FD0E44"/>
    <w:rsid w:val="00FD74E5"/>
    <w:rsid w:val="00FD7657"/>
    <w:rsid w:val="00FE015A"/>
    <w:rsid w:val="00FE208B"/>
    <w:rsid w:val="00FE2BF2"/>
    <w:rsid w:val="00FE64BB"/>
    <w:rsid w:val="00FE653F"/>
    <w:rsid w:val="00FF075E"/>
    <w:rsid w:val="00FF2E27"/>
    <w:rsid w:val="00FF6C7C"/>
    <w:rsid w:val="00FF6C9E"/>
    <w:rsid w:val="00FF7BC1"/>
    <w:rsid w:val="042EC56C"/>
    <w:rsid w:val="06B1FE77"/>
    <w:rsid w:val="08226ACD"/>
    <w:rsid w:val="087FC606"/>
    <w:rsid w:val="08BB9EA0"/>
    <w:rsid w:val="091FF8FD"/>
    <w:rsid w:val="0B30D3A8"/>
    <w:rsid w:val="0D3B1347"/>
    <w:rsid w:val="1119C7B0"/>
    <w:rsid w:val="1396ED0A"/>
    <w:rsid w:val="15878563"/>
    <w:rsid w:val="17163D9B"/>
    <w:rsid w:val="1934D2D9"/>
    <w:rsid w:val="1E51CE20"/>
    <w:rsid w:val="22B945B2"/>
    <w:rsid w:val="269BDED7"/>
    <w:rsid w:val="2CBBB6C6"/>
    <w:rsid w:val="31216B23"/>
    <w:rsid w:val="3711D569"/>
    <w:rsid w:val="3BE2678C"/>
    <w:rsid w:val="3DE44FA1"/>
    <w:rsid w:val="405D1F1A"/>
    <w:rsid w:val="406A7DF7"/>
    <w:rsid w:val="41233A0F"/>
    <w:rsid w:val="430FDA3F"/>
    <w:rsid w:val="47BD7611"/>
    <w:rsid w:val="510738A7"/>
    <w:rsid w:val="51F41976"/>
    <w:rsid w:val="5DCC88CF"/>
    <w:rsid w:val="61680D37"/>
    <w:rsid w:val="65431016"/>
    <w:rsid w:val="67490BFB"/>
    <w:rsid w:val="6AB01262"/>
    <w:rsid w:val="7BBBD967"/>
    <w:rsid w:val="7CC8C4F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0F08A1E2"/>
  <w15:chartTrackingRefBased/>
  <w15:docId w15:val="{FDED1313-CFC1-444B-A788-A308B5384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3318"/>
    <w:rPr>
      <w:sz w:val="24"/>
      <w:szCs w:val="24"/>
      <w:lang w:eastAsia="en-US"/>
    </w:rPr>
  </w:style>
  <w:style w:type="paragraph" w:styleId="Heading1">
    <w:name w:val="heading 1"/>
    <w:basedOn w:val="Normal"/>
    <w:next w:val="Normal"/>
    <w:qFormat/>
    <w:rsid w:val="00533318"/>
    <w:pPr>
      <w:keepNext/>
      <w:jc w:val="center"/>
      <w:outlineLvl w:val="0"/>
    </w:pPr>
    <w:rPr>
      <w:rFonts w:ascii="Book Antiqua" w:hAnsi="Book Antiqua"/>
      <w:b/>
      <w:bCs/>
      <w:sz w:val="22"/>
      <w:szCs w:val="22"/>
    </w:rPr>
  </w:style>
  <w:style w:type="paragraph" w:styleId="Heading2">
    <w:name w:val="heading 2"/>
    <w:basedOn w:val="Normal"/>
    <w:next w:val="Normal"/>
    <w:qFormat/>
    <w:rsid w:val="00533318"/>
    <w:pPr>
      <w:keepNext/>
      <w:outlineLvl w:val="1"/>
    </w:pPr>
    <w:rPr>
      <w:rFonts w:ascii="Book Antiqua" w:hAnsi="Book Antiqua" w:cs="Arial"/>
      <w:b/>
      <w:bCs/>
      <w:snapToGrid w:val="0"/>
      <w:sz w:val="22"/>
    </w:rPr>
  </w:style>
  <w:style w:type="paragraph" w:styleId="Heading3">
    <w:name w:val="heading 3"/>
    <w:basedOn w:val="Normal"/>
    <w:next w:val="Normal"/>
    <w:qFormat/>
    <w:rsid w:val="00533318"/>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533318"/>
    <w:pPr>
      <w:jc w:val="both"/>
    </w:pPr>
    <w:rPr>
      <w:rFonts w:ascii="Book Antiqua" w:eastAsia="Batang" w:hAnsi="Book Antiqua" w:cs="Arial"/>
      <w:b/>
      <w:bCs/>
      <w:i/>
      <w:iCs/>
      <w:snapToGrid w:val="0"/>
      <w:sz w:val="22"/>
    </w:rPr>
  </w:style>
  <w:style w:type="character" w:styleId="Hyperlink">
    <w:name w:val="Hyperlink"/>
    <w:rsid w:val="00533318"/>
    <w:rPr>
      <w:color w:val="0000FF"/>
      <w:u w:val="single"/>
    </w:rPr>
  </w:style>
  <w:style w:type="paragraph" w:styleId="Header">
    <w:name w:val="header"/>
    <w:basedOn w:val="Normal"/>
    <w:rsid w:val="00533318"/>
    <w:pPr>
      <w:tabs>
        <w:tab w:val="center" w:pos="4320"/>
        <w:tab w:val="right" w:pos="8640"/>
      </w:tabs>
    </w:pPr>
  </w:style>
  <w:style w:type="paragraph" w:styleId="Footer">
    <w:name w:val="footer"/>
    <w:basedOn w:val="Normal"/>
    <w:link w:val="FooterChar"/>
    <w:uiPriority w:val="99"/>
    <w:rsid w:val="00533318"/>
    <w:pPr>
      <w:tabs>
        <w:tab w:val="center" w:pos="4320"/>
        <w:tab w:val="right" w:pos="8640"/>
      </w:tabs>
    </w:pPr>
  </w:style>
  <w:style w:type="character" w:styleId="PageNumber">
    <w:name w:val="page number"/>
    <w:basedOn w:val="DefaultParagraphFont"/>
    <w:rsid w:val="00533318"/>
  </w:style>
  <w:style w:type="paragraph" w:styleId="BodyText3">
    <w:name w:val="Body Text 3"/>
    <w:basedOn w:val="Normal"/>
    <w:rsid w:val="00533318"/>
    <w:pPr>
      <w:spacing w:after="120"/>
    </w:pPr>
    <w:rPr>
      <w:sz w:val="16"/>
      <w:szCs w:val="16"/>
    </w:rPr>
  </w:style>
  <w:style w:type="paragraph" w:styleId="BodyText">
    <w:name w:val="Body Text"/>
    <w:basedOn w:val="Normal"/>
    <w:rsid w:val="00533318"/>
    <w:pPr>
      <w:ind w:right="-15"/>
      <w:jc w:val="both"/>
    </w:pPr>
    <w:rPr>
      <w:rFonts w:ascii="Book Antiqua" w:hAnsi="Book Antiqua" w:cs="Arial"/>
      <w:szCs w:val="22"/>
    </w:rPr>
  </w:style>
  <w:style w:type="paragraph" w:styleId="BodyTextIndent2">
    <w:name w:val="Body Text Indent 2"/>
    <w:basedOn w:val="Normal"/>
    <w:rsid w:val="00533318"/>
    <w:pPr>
      <w:ind w:left="720" w:hanging="720"/>
    </w:pPr>
    <w:rPr>
      <w:snapToGrid w:val="0"/>
    </w:rPr>
  </w:style>
  <w:style w:type="paragraph" w:styleId="BodyTextIndent">
    <w:name w:val="Body Text Indent"/>
    <w:basedOn w:val="Normal"/>
    <w:rsid w:val="00533318"/>
    <w:pPr>
      <w:ind w:left="720" w:hanging="720"/>
      <w:jc w:val="both"/>
    </w:pPr>
    <w:rPr>
      <w:rFonts w:ascii="Book Antiqua" w:hAnsi="Book Antiqua" w:cs="Arial"/>
      <w:snapToGrid w:val="0"/>
      <w:sz w:val="22"/>
    </w:rPr>
  </w:style>
  <w:style w:type="paragraph" w:styleId="BlockText">
    <w:name w:val="Block Text"/>
    <w:basedOn w:val="Normal"/>
    <w:rsid w:val="00533318"/>
    <w:pPr>
      <w:ind w:left="720" w:right="-15"/>
      <w:jc w:val="both"/>
    </w:pPr>
    <w:rPr>
      <w:rFonts w:ascii="Book Antiqua" w:hAnsi="Book Antiqua" w:cs="Arial"/>
      <w:szCs w:val="22"/>
    </w:rPr>
  </w:style>
  <w:style w:type="paragraph" w:customStyle="1" w:styleId="ChapterNumber">
    <w:name w:val="ChapterNumber"/>
    <w:basedOn w:val="Normal"/>
    <w:next w:val="Normal"/>
    <w:rsid w:val="00533318"/>
    <w:pPr>
      <w:spacing w:after="360"/>
    </w:pPr>
    <w:rPr>
      <w:szCs w:val="20"/>
      <w:lang w:val="en-GB"/>
    </w:rPr>
  </w:style>
  <w:style w:type="paragraph" w:customStyle="1" w:styleId="Head21">
    <w:name w:val="Head 2.1"/>
    <w:basedOn w:val="Normal"/>
    <w:rsid w:val="00533318"/>
    <w:pPr>
      <w:suppressAutoHyphens/>
      <w:jc w:val="center"/>
    </w:pPr>
    <w:rPr>
      <w:rFonts w:ascii="Tms Rmn" w:hAnsi="Tms Rmn"/>
      <w:b/>
      <w:sz w:val="28"/>
      <w:szCs w:val="20"/>
    </w:rPr>
  </w:style>
  <w:style w:type="table" w:styleId="TableGrid">
    <w:name w:val="Table Grid"/>
    <w:basedOn w:val="TableNormal"/>
    <w:rsid w:val="005333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533318"/>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533318"/>
    <w:pPr>
      <w:spacing w:after="120"/>
      <w:ind w:left="283"/>
    </w:pPr>
    <w:rPr>
      <w:sz w:val="16"/>
      <w:szCs w:val="16"/>
    </w:rPr>
  </w:style>
  <w:style w:type="paragraph" w:styleId="PlainText">
    <w:name w:val="Plain Text"/>
    <w:basedOn w:val="Normal"/>
    <w:rsid w:val="00533318"/>
    <w:rPr>
      <w:rFonts w:ascii="Courier New" w:hAnsi="Courier New" w:cs="Courier New"/>
      <w:sz w:val="20"/>
      <w:szCs w:val="20"/>
    </w:rPr>
  </w:style>
  <w:style w:type="character" w:customStyle="1" w:styleId="spelle">
    <w:name w:val="spelle"/>
    <w:basedOn w:val="DefaultParagraphFont"/>
    <w:rsid w:val="00533318"/>
  </w:style>
  <w:style w:type="paragraph" w:styleId="Title">
    <w:name w:val="Title"/>
    <w:basedOn w:val="Normal"/>
    <w:link w:val="TitleChar"/>
    <w:qFormat/>
    <w:rsid w:val="00533318"/>
    <w:pPr>
      <w:snapToGrid w:val="0"/>
      <w:jc w:val="center"/>
    </w:pPr>
    <w:rPr>
      <w:b/>
      <w:bCs/>
      <w:lang w:val="x-none" w:eastAsia="x-none"/>
    </w:rPr>
  </w:style>
  <w:style w:type="paragraph" w:customStyle="1" w:styleId="i">
    <w:name w:val="(i)"/>
    <w:basedOn w:val="Normal"/>
    <w:rsid w:val="00533318"/>
    <w:pPr>
      <w:suppressAutoHyphens/>
      <w:jc w:val="both"/>
    </w:pPr>
    <w:rPr>
      <w:rFonts w:ascii="Tms Rmn" w:hAnsi="Tms Rmn"/>
      <w:szCs w:val="20"/>
    </w:rPr>
  </w:style>
  <w:style w:type="paragraph" w:customStyle="1" w:styleId="Head21b">
    <w:name w:val="Head 2.1b"/>
    <w:basedOn w:val="Normal"/>
    <w:rsid w:val="00533318"/>
    <w:pPr>
      <w:suppressAutoHyphens/>
      <w:jc w:val="center"/>
    </w:pPr>
    <w:rPr>
      <w:rFonts w:ascii="Tms Rmn" w:hAnsi="Tms Rmn"/>
      <w:b/>
      <w:sz w:val="28"/>
      <w:szCs w:val="20"/>
    </w:rPr>
  </w:style>
  <w:style w:type="character" w:customStyle="1" w:styleId="BodyTextIndent3Char">
    <w:name w:val="Body Text Indent 3 Char"/>
    <w:link w:val="BodyTextIndent3"/>
    <w:semiHidden/>
    <w:rsid w:val="00533318"/>
    <w:rPr>
      <w:sz w:val="16"/>
      <w:szCs w:val="16"/>
      <w:lang w:val="en-US" w:eastAsia="en-US" w:bidi="ar-SA"/>
    </w:rPr>
  </w:style>
  <w:style w:type="paragraph" w:styleId="BalloonText">
    <w:name w:val="Balloon Text"/>
    <w:basedOn w:val="Normal"/>
    <w:link w:val="BalloonTextChar"/>
    <w:rsid w:val="00D83C2E"/>
    <w:rPr>
      <w:rFonts w:ascii="Tahoma" w:hAnsi="Tahoma" w:cs="Tahoma"/>
      <w:sz w:val="16"/>
      <w:szCs w:val="16"/>
      <w:lang w:val="x-none" w:eastAsia="x-none"/>
    </w:rPr>
  </w:style>
  <w:style w:type="character" w:customStyle="1" w:styleId="BalloonTextChar">
    <w:name w:val="Balloon Text Char"/>
    <w:link w:val="BalloonText"/>
    <w:rsid w:val="00D83C2E"/>
    <w:rPr>
      <w:rFonts w:ascii="Tahoma" w:hAnsi="Tahoma" w:cs="Tahoma"/>
      <w:sz w:val="16"/>
      <w:szCs w:val="16"/>
      <w:lang w:bidi="ar-SA"/>
    </w:rPr>
  </w:style>
  <w:style w:type="paragraph" w:styleId="ListParagraph">
    <w:name w:val="List Paragraph"/>
    <w:basedOn w:val="Normal"/>
    <w:uiPriority w:val="34"/>
    <w:qFormat/>
    <w:rsid w:val="00053DB3"/>
    <w:pPr>
      <w:ind w:left="720"/>
    </w:pPr>
    <w:rPr>
      <w:rFonts w:eastAsia="SimSun"/>
      <w:lang w:eastAsia="zh-CN"/>
    </w:rPr>
  </w:style>
  <w:style w:type="character" w:customStyle="1" w:styleId="TitleChar">
    <w:name w:val="Title Char"/>
    <w:link w:val="Title"/>
    <w:rsid w:val="00053DB3"/>
    <w:rPr>
      <w:b/>
      <w:bCs/>
      <w:sz w:val="24"/>
      <w:szCs w:val="24"/>
      <w:lang w:bidi="ar-SA"/>
    </w:rPr>
  </w:style>
  <w:style w:type="character" w:customStyle="1" w:styleId="FooterChar">
    <w:name w:val="Footer Char"/>
    <w:link w:val="Footer"/>
    <w:uiPriority w:val="99"/>
    <w:rsid w:val="00640EB4"/>
    <w:rPr>
      <w:sz w:val="24"/>
      <w:szCs w:val="24"/>
      <w:lang w:val="en-US" w:eastAsia="en-US" w:bidi="ar-SA"/>
    </w:rPr>
  </w:style>
  <w:style w:type="character" w:customStyle="1" w:styleId="apple-converted-space">
    <w:name w:val="apple-converted-space"/>
    <w:rsid w:val="00E74E4A"/>
  </w:style>
  <w:style w:type="character" w:styleId="UnresolvedMention">
    <w:name w:val="Unresolved Mention"/>
    <w:uiPriority w:val="99"/>
    <w:semiHidden/>
    <w:unhideWhenUsed/>
    <w:rsid w:val="006D4948"/>
    <w:rPr>
      <w:color w:val="605E5C"/>
      <w:shd w:val="clear" w:color="auto" w:fill="E1DFDD"/>
    </w:rPr>
  </w:style>
  <w:style w:type="paragraph" w:customStyle="1" w:styleId="Default">
    <w:name w:val="Default"/>
    <w:rsid w:val="0087408D"/>
    <w:pPr>
      <w:autoSpaceDE w:val="0"/>
      <w:autoSpaceDN w:val="0"/>
      <w:adjustRightInd w:val="0"/>
    </w:pPr>
    <w:rPr>
      <w:rFonts w:ascii="Arial" w:hAnsi="Arial" w:cs="Arial"/>
      <w:color w:val="000000"/>
      <w:sz w:val="24"/>
      <w:szCs w:val="24"/>
      <w:lang w:eastAsia="en-US" w:bidi="hi-IN"/>
    </w:rPr>
  </w:style>
  <w:style w:type="character" w:customStyle="1" w:styleId="normaltextrun">
    <w:name w:val="normaltextrun"/>
    <w:basedOn w:val="DefaultParagraphFont"/>
    <w:rsid w:val="00871061"/>
  </w:style>
  <w:style w:type="paragraph" w:styleId="NormalWeb">
    <w:name w:val="Normal (Web)"/>
    <w:basedOn w:val="Normal"/>
    <w:uiPriority w:val="99"/>
    <w:unhideWhenUsed/>
    <w:rsid w:val="00E902ED"/>
    <w:pPr>
      <w:spacing w:before="100" w:beforeAutospacing="1" w:after="100" w:afterAutospacing="1"/>
    </w:pPr>
    <w:rPr>
      <w:lang w:val="en-IN" w:eastAsia="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9531923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39306529">
      <w:bodyDiv w:val="1"/>
      <w:marLeft w:val="0"/>
      <w:marRight w:val="0"/>
      <w:marTop w:val="0"/>
      <w:marBottom w:val="0"/>
      <w:divBdr>
        <w:top w:val="none" w:sz="0" w:space="0" w:color="auto"/>
        <w:left w:val="none" w:sz="0" w:space="0" w:color="auto"/>
        <w:bottom w:val="none" w:sz="0" w:space="0" w:color="auto"/>
        <w:right w:val="none" w:sz="0" w:space="0" w:color="auto"/>
      </w:divBdr>
    </w:div>
    <w:div w:id="136394506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7365996">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0869056">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9IhBs6WhpXKuIHHrEvR1Kc4ecVNL0/w5fUvG3Z+OfKE=</DigestValue>
    </Reference>
    <Reference Type="http://www.w3.org/2000/09/xmldsig#Object" URI="#idOfficeObject">
      <DigestMethod Algorithm="http://www.w3.org/2001/04/xmlenc#sha256"/>
      <DigestValue>fMBy3stM2/EmMWz/nnvJSIeS45Is+J2VevfL3D4bWdo=</DigestValue>
    </Reference>
    <Reference Type="http://uri.etsi.org/01903#SignedProperties" URI="#idSignedProperties">
      <Transforms>
        <Transform Algorithm="http://www.w3.org/TR/2001/REC-xml-c14n-20010315"/>
      </Transforms>
      <DigestMethod Algorithm="http://www.w3.org/2001/04/xmlenc#sha256"/>
      <DigestValue>u16OaTqUbh4q7AuLQGYyuGJC9zLPUMxf+Rgl19SBreI=</DigestValue>
    </Reference>
    <Reference Type="http://www.w3.org/2000/09/xmldsig#Object" URI="#idValidSigLnImg">
      <DigestMethod Algorithm="http://www.w3.org/2001/04/xmlenc#sha256"/>
      <DigestValue>/0DsymMaLPm/5XCWOlP5ghgTCtauAPy5iVP3YzDjIWU=</DigestValue>
    </Reference>
    <Reference Type="http://www.w3.org/2000/09/xmldsig#Object" URI="#idInvalidSigLnImg">
      <DigestMethod Algorithm="http://www.w3.org/2001/04/xmlenc#sha256"/>
      <DigestValue>ocnWpdJJG2+Ya8z0aImzKrGjI3kIvsbeDPs0ZNo1Z/Q=</DigestValue>
    </Reference>
  </SignedInfo>
  <SignatureValue>EeVGpOq12mwNi1F7yBGdEGiyfZ4vs+L40gTmzYDuKJEzVxaJHSDRf1QT4coquZS3qUCWVk087Kog
QNXuf2efUV6JK10EPUHJ4NBbyOqtif/RFLchBe90h+PHStRK8hpd6PeBUksgv3SG7VfnAdBrno1F
pzeSpL5LkhiBaArnCyWpV0TbOwzXlR6mUByQ/TXUIpK3LKy46lYE8kZmrZxJoQN+qluLU1i2moou
lp5wjUSieq4kV6IAbL57I0DhXKuGetfsqnObb23/gwUclsn1TLulGJo0GoL4wU4PITWmUNglU2Th
TSRgbeOcaYv1k4javNF5rT5x/L7wUxiR/8Ql2A==</SignatureValue>
  <KeyInfo>
    <X509Data>
      <X509Certificate>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5"/>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Transform>
          <Transform Algorithm="http://www.w3.org/TR/2001/REC-xml-c14n-20010315"/>
        </Transforms>
        <DigestMethod Algorithm="http://www.w3.org/2001/04/xmlenc#sha256"/>
        <DigestValue>QIQoeLam6zrj6x0P6QSR0I1osSfwMPe29Xs+gu1a0/c=</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5iPsRpmH/biOOXTnIbwvHAGUvMnb/PDEHkbSARUwd20=</DigestValue>
      </Reference>
      <Reference URI="/word/endnotes.xml?ContentType=application/vnd.openxmlformats-officedocument.wordprocessingml.endnotes+xml">
        <DigestMethod Algorithm="http://www.w3.org/2001/04/xmlenc#sha256"/>
        <DigestValue>4OFTHrfe0NGRqnFCUzkefmV7H0TtxwDh03SYf4NmXcw=</DigestValue>
      </Reference>
      <Reference URI="/word/fontTable.xml?ContentType=application/vnd.openxmlformats-officedocument.wordprocessingml.fontTable+xml">
        <DigestMethod Algorithm="http://www.w3.org/2001/04/xmlenc#sha256"/>
        <DigestValue>OSc8F7RRG4bh7XK4HXvSRP6ng7pMwIpPhMxUUfI3evk=</DigestValue>
      </Reference>
      <Reference URI="/word/footer1.xml?ContentType=application/vnd.openxmlformats-officedocument.wordprocessingml.footer+xml">
        <DigestMethod Algorithm="http://www.w3.org/2001/04/xmlenc#sha256"/>
        <DigestValue>JTAHRRM8B/4u+aNFcGy8O+uuk78cwRoE6CXILrRD5a8=</DigestValue>
      </Reference>
      <Reference URI="/word/footnotes.xml?ContentType=application/vnd.openxmlformats-officedocument.wordprocessingml.footnotes+xml">
        <DigestMethod Algorithm="http://www.w3.org/2001/04/xmlenc#sha256"/>
        <DigestValue>hB7qkBqEQsgP91ybOH//1nQOluc/IvgfAmpXql0X2O0=</DigestValue>
      </Reference>
      <Reference URI="/word/media/image1.emf?ContentType=image/x-emf">
        <DigestMethod Algorithm="http://www.w3.org/2001/04/xmlenc#sha256"/>
        <DigestValue>H3SFncW/N0wFYJxmeLjBu7BiyF6p7T/PnF3dvc4jHAk=</DigestValue>
      </Reference>
      <Reference URI="/word/numbering.xml?ContentType=application/vnd.openxmlformats-officedocument.wordprocessingml.numbering+xml">
        <DigestMethod Algorithm="http://www.w3.org/2001/04/xmlenc#sha256"/>
        <DigestValue>wYtevaxywYsHjrn2M2CQ6FRD2IGhX1BedtLGlTjnJr8=</DigestValue>
      </Reference>
      <Reference URI="/word/settings.xml?ContentType=application/vnd.openxmlformats-officedocument.wordprocessingml.settings+xml">
        <DigestMethod Algorithm="http://www.w3.org/2001/04/xmlenc#sha256"/>
        <DigestValue>WS0QTtaKmF0wyuoSoppWfI+XwBYGeriTZAaTjFETq9U=</DigestValue>
      </Reference>
      <Reference URI="/word/styles.xml?ContentType=application/vnd.openxmlformats-officedocument.wordprocessingml.styles+xml">
        <DigestMethod Algorithm="http://www.w3.org/2001/04/xmlenc#sha256"/>
        <DigestValue>3PmZ/1jw6eOidRx0IiMboXaxq/vcvLkXFl9oO1B2wZM=</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3ZSaJGtSARyxekUOE3G3YzlhcOGJ3oII6YG64620znA=</DigestValue>
      </Reference>
    </Manifest>
    <SignatureProperties>
      <SignatureProperty Id="idSignatureTime" Target="#idPackageSignature">
        <mdssi:SignatureTime xmlns:mdssi="http://schemas.openxmlformats.org/package/2006/digital-signature">
          <mdssi:Format>YYYY-MM-DDThh:mm:ssTZD</mdssi:Format>
          <mdssi:Value>2025-02-13T09:57:13Z</mdssi:Value>
        </mdssi:SignatureTime>
      </SignatureProperty>
    </SignatureProperties>
  </Object>
  <Object Id="idOfficeObject">
    <SignatureProperties>
      <SignatureProperty Id="idOfficeV1Details" Target="#idPackageSignature">
        <SignatureInfoV1 xmlns="http://schemas.microsoft.com/office/2006/digsig">
          <SetupID>{EC5EE8E9-A318-4529-8621-A3743503E93C}</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16.0.18429/26</OfficeVersion>
          <ApplicationVersion>16.0.18429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2025-02-13T09:57:13Z</xd:SigningTime>
          <xd:SigningCertificate>
            <xd:Cert>
              <xd:CertDigest>
                <DigestMethod Algorithm="http://www.w3.org/2001/04/xmlenc#sha256"/>
                <DigestValue>Zdsq70xycRUQ3pbohRG+qLC/Bmaa1Y8eD+OG1a4my1I=</DigestValue>
              </xd:CertDigest>
              <xd:IssuerSerial>
                <X509IssuerName>CN=Capricorn Sub CA for Organisation DSC 2022, OU=Certifying Authority, O=Capricorn Identity Services Pvt Ltd., C=IN</X509IssuerName>
                <X509SerialNumber>260278867206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wL0B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V0w/AAAAAAAAAABrHUs/AAAkQgAAyEEkAAAAJAAAAL9XTD8AAAAAAAAAAGsdS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XgAAADoAAAAAAAAAIQAAAAgAAABiAAAADAAAAAEAAAAVAAAADAAAAAQAAAAVAAAADAAAAAQAAABRAAAACKMBACkAAAAZAAAAcwAAAEY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PcAAABdAAAAJQAAAAwAAAADAAAAVAAAAJAAAAAKAAAAUAAAAE0AAABcAAAAAQAAAFWV20FfQttBCgAAAFAAAAALAAAATAAAAAAAAAAAAAAAAAAAAP//////////ZAAAAE0AYQBuAG8AZwBuAGEAIABDACAATAD/fwoAAAAGAAAABwAAAAcAAAAHAAAABwAAAAYAAAADAAAABwAAAAMAAAAF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</Object>
  <Object Id="idInvalidSigLnImg">AQAAAGwAAAAAAAAAAAAAAP8AAAB/AAAAAAAAAAAAAABzGwAAtQ0AACBFTUYAAAEA9MQ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n/+f/9//3//f/9//3//f/9//3//f/9//3//f/9//3//f/9//3//f/9//3//f/9//3//f/9//3//f/9//3//f/9//3//f/9//3//f/9//3//f/9//3//f/9//3//f/9//3//f/9//3//f/9//3//f/9//3//f/9//3//f/9//3//f/9//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y02LfQkFSk1KXc1mDXZPfpBXE57Uv1eX2u/d/9//3//f/9//3//f/9//3//f/9//3//f/9//3//f/9//3//f/9//3//f/9//3//f/9//3//f/9//3//f/9//3//f/9//3//f/9//3//f/9//3//f/9//3//f/9//3//f/9//3//f/9//3//f/9//3//f/9//3//f/9//3//f/9//n//f/9//3//f/9//3//f/9//3//f/9//3//f/9//3//f/9//3//f/9//3//f/9//3//f/9//3//f/9//3//f/9//3//f/9//3//f/9//3//f/9//3//f/9//3//f/9//3//f/9//3//f/9//3//f/9//3//f/9//3//f/9//3//f/9//3//f/9//3//f/9//3//f/9//3//f/9//3//f/9//3//f/9//3//f/9//3//f/9//3//f/9//3//f/9//3//f/9//3//f/9//3//f/9//3//f/9//3//f/9//3//f/9//3//f/9//3//f/9//3//f/9//3//f/9//3//f/9//3//f/9//3//f/9//3//f/9//3//f/9//3//f/9//3//f/9//3//f/9//3//f/9//3//f/9//3//f/9//3//f/9//3//f/9//3//f/9//3//f/9//3//f/9//3//f/9//3//f/9/AAD/f/9//3//f/9//3//f/9//3//f/9//3//f/9//3//f/9//n/ee/5/3Xvef/9//3//f997XWvaWhdG1j10NVUxuj2aOVgxWDFYM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Y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I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9//3//f/9//3//f/9//3/+f/5/3nvde/5//3/+f/9//3//f71z/3/fe79zPWf8Xrta3Fr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v/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u/d39vX2u8WnpO90HWPXMxUi1SLfZBu1p/b79733/fe/9//3//f/9//3//f/9//3//f/9//3//f/9//3//f/9//3//f/9//3//f/9//3//f/9//3//f/9//3//f/9//3//f/9//3//f/9//3//f/9//3//f/9//3//f/9//3//f/9//3//f/9//3//f/9//3//f/9//3//f/9//3//f/9//3//f/9//3//f/9//3//f/9//3//f/9//3//f/9//3//f/9//3//f/9//3//f/9//3//f/9//3//f/9//3//f/9//3//f/9//3//f/9//3//f/9//3//f/9//3//f/9//3//f/9//3//f/9//3//f/9//3//f/9//3//f/9//3//f/9//3//f/9//3//f/9//3//f/9//3//f/9//3//f/9//3//f/9//3//f/9//3//f/9//3//f/9//3//f/9//3//f/9//3//f/9//3//f/9//3//f/9//3//f/9//3//f/9//3//f/9//3//f/9//3//f/9//3//f/9//3//f/9//3//f/9//3//f/9//3//f/9//3//f/9//3//f/9//3//f/9//3//f/9//3//fwAA/3//f/9//3//f/9//3//f/9//3//f/9//3//f/9//3//f/5//n//f9973V75QZY1lTFZSl5r33f/e/97/3/+e/1//H/9f/1//n/+f/9//3//f/9//3//f/9//3//f/9//3/+f/9//n//f/9//3//f/9//3//f/9//3//f/9/33vfe59zf28+Z/xeWU72PZQxUy2UMfZBN0a7Vh1jn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3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e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U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797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v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9//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g99z33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z35Ofg5GT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0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e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59733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tz11NXU1lj06Tr1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5//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b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X/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b/973nf/f/9//3//f/9//3//f/9//3//f/9//3//f/9/n3cfZ/lBVC2UMbtav3f/f/97/3//f/9//3//f/9//3//f/9//3/+f/9//n//f/9//3//f/9//3/ff/1e+UGWNXYxMikXRj1n/3//f/9//3//f/9//3/+f/9//3//f/9//3//f/9//3//f/9//3//f/9//3//f/9//3//f/9//3//f/9//3//e79zPWf9WnpKOULYOdk1mDG3Mdc1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5//3/+f/9//n//f/9//3/fe593P2+cVltO+kW4OXY1djWWNZU51j0YRr1eP2u/e99//3/ff/9//3//f/9//3//f/9//3//f/9//3//f/9//3//f/9//3//f/9//3//f/9//3/+f/9//3//f/9//3//f/9//3//f/9//3//f/9//3//f/9//3//f/9//3//f/9//3//f/9//3//f/9//3//f/9//3//f/9//3//f/9//3//f/9//3//f/9//3//f/9//3//f/9//3//f/9//3//f/9//3//f/9//3//f/9//3//f/9//3//f/9//3//f/9//3//f/9//3//f/9//3//f/9//3//f/9//3//f/9//3//f/9//3//f/9//3//f/9//3//f/9//3//f/9//3//f/9//3//f/9//3//f/9//3//f/9//3//f/9//3//f/9//38AAP9//3//f/9//3//f/9//3//f/9//3//f/9//3//f/9//3//f/9//3//f/9//3//f/5//n/+f/9//3//f59zX2c4Rvg5di13LXktejFaLXoxNimXNbc9OEq7Wj9rf2+fc79733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9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GUaWMbg1PEb/Xl9rH2P/XpxW1j2TNXMxdDEyKRElkzH3QRhGWU6cVr9an1b8QZkxmTU8Sj9nv3f/f/9//n//f/9//3//f/9//3//f/9//n/9f/x//H/8f/9//3sfZ1xOmDVWLdg9m1Kfc/9//3//f/9//3//f/9//3//f/9//3//f/9//3//f/9//n//f/5//3/+f/9//n//f/5//3//f/9//3//f/9//3//f/9//3//f/9//3//f/9//3/+f/5//3/+f/9//n/+f/5//3//f/9//3//f997v3d/cx1nu1pZTrU9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55v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d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5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v/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V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9//n//f/9//3//f35z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Z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ZBtTk5RntOX2t/b793v3e/d39vnFK2NZcxGkL/Xp9z/3v/f/9//n//f/9//3/+f/5/3Xv+f99/fnOZVhhG+kEdRt09fDVaMfQg2Dn/Xr9z/3//f/9//n//f/5//n/9f/9//3/ff793elLXPVQttzU7RjpKWk5ZSntSW1KdWr5eP2+fd/9//3//f/9//3//f/9//3//f/9//3//f/5//n//f/5//3//f997HWdaSpc5VS1ULTlKPWf/f/9//3//f/9//3//f/9//3//f/9//3//f/9//3//f/9//3//f/9//3//f/9//3//f/9//3//f/9//3//f/9//3//f/9//3/ff59zf28+a7xaWk73QZQ1czVz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52E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5//n/+f/9//3//f/9//3//f/9//3//f/9/n3PcWhpCeC1ZKXkt2Tk/Z/97/nv/f/9//3//f/9//3//f/5//n/+f/9//3//e39vHV9ZShg+2DnYOdg5O0p8Ut9eH2c/ax9nH2f/Yt9e/l5ea793/3//f/9//3v/f/9//3//e/9/33e6VnItzxgTJfIg0RxMDHpOv3ffe/9//3//f/9//3//f/9//3//f/9//3//f/9//3//f/9//3//f/9//3//f/9//3//f/9//3//f/9//3//f/9//3//f/9//3/+f/5//X/9f/x7/n/+f/9//3//f/9//3//f/9//3//f/9//3//f/9/33v/e79z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2Kfc/9/33v/f/9//3//f/9//3//f/9//3//f/5//n//f/9//3//f/9//nv/f/9//3//e/9/33u/cz5n/F68VlpKGkb6Qbg5mDWY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Y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G8Xl9v339/c5xS2D1ULZYxGUacUl9rn3ffe/9//n/9e/x7/n//e793v3d7SnUtuDVWLfpB3l5fa/9//3/+f/9//3//f/9//3//f/9//3//f/9//3//f/9//3//f/9//3/+f/5//X/9f/5//n//f/9//3//f997/3//f/9/v3efd19vH2d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Z/5e3lacUjlC1zm2NXMtcy10LbU1tjVbTptS/mI/a59333v/f/9//3//f/9//3//f/9//3/fe/9//3//f/9//3//f/9//3//f/9//3/+f/9//n//f/9/33f/e/9//3v/f/9//3//f/9//3//f/9//3//f/9//3//f/9//3//f/9//3//f/9//3//f/9//3//f/9//38AAP9//3//f/9//3//f/9//3//f/9//3//f/9//3//f/9//3//f/9//3//f/9//3//f/9//3//f/9//3//f/9//3//f/9//3//f/9//3//f/9//3//f/5//n/+f/9/3nvff7laeVK1OVIttTncXn9zv3ffe/97v3M+Z3tSGUa3ObY5GEa7Vj9rv3v/f/9/3nv/exlfsTFRJVMpVi2YNTUpXE79Yn9z33//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k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9//3//f/5//3//f/9//3//f/9//3//f/9//3//f/9//3//f/9//3//fwAA/3//f/9//3//f/9//3//f/9//3//f/9//3//f/9//3//f/9//3//f/9//3//f/9//3//f/9//3//f/9//3//f/9//3//f/9//3//f/9//3//f/9//n//f/5//n/9f/5//3//f/9//3//f/9//3//f/9//3//f/9//3//f/57/3v/f/9/v3eecxtfmE72PbUx+T08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3//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W3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d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57/3//f/9/33vfe793HWc4Stc9lznYQfhFvV5fc797v3v/f/9//n/9f/5//n//f/9//3//f/9//3//f/9//3//f/9//3//f/9//3//f/9//3//f/9//3//f/9//3//f/9//3//f/9/v3tWShdCUy0zKfEgczFfa997/3//f/9//3vfe/1i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3//f/9/33s+a5tWF0a2PZU1+EFaTv1if3Pff/9//3//f/9//3//f/5//3//f/9//3//f/9//3//f/9//3//f/9//3//f/9//3//f/9//3//f/5//Xv/f/9//3/fe/9//nv/f953/3/fd39velLYPZYxdTFbSj9rn3P/e/9//3//f/9//3//f/9//3//f/9//3//f/9//3//f/9//3//f/9//3//f99/PWuaVhdGOEpZTj9nf3P/f/97/3v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793/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e/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997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Y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P9Yn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1im1b4Qbc5VC3WOXpOPme/d997/3//f/9//3//f/9//3//f/9//3//f/9//3//f/9//3//f/9//3//f/9//3//f/9//3//f/9//3//f/9//3//f/9//3//f/9//3//f/9//3//f/9//3//f/9//3//f/9//3//f/9//3//f/9//3//f/9//3//f/9//3//f/9//3//f/9//3//f/9//3//f/9//3//f/9//3//f/9//3//f/9//3//f/9//3//f/9//3//f/9//3//f/9//3//fwAA/3//f/9//3//f/9//3//f/9//3//f/9//3//f/9//3//f/9//3//f/9//3//f/9//3//f/9//3//f/9//3//f/9//3//f/9//3//f/9//3//f/9//3//f/9//3//f/9//3//f/9//3//f/9//3//f/9//3//f/9//3//f/9//3//f/9//3//f/9//3//f/9//3//f/9//3//f/9//3//f/9//3//f/9//3//f/9//3/+f/5//3//f/9//3/fe39v2lp3TplWPWe/d997/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a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v2/fd99733v/f/5//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b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n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j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lK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TQAAAFwAAAABAAAAVZXbQV9C20EKAAAAUAAAAAsAAABMAAAAAAAAAAAAAAAAAAAA//////////9kAAAATQBhAG4AbwBnAG4AYQAgAEMAIABMAP9/CgAAAAYAAAAHAAAABwAAAAcAAAAHAAAABgAAAAMAAAAHAAAAA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41</TotalTime>
  <Pages>13</Pages>
  <Words>3388</Words>
  <Characters>19315</Characters>
  <Application>Microsoft Office Word</Application>
  <DocSecurity>0</DocSecurity>
  <Lines>160</Lines>
  <Paragraphs>45</Paragraphs>
  <ScaleCrop>false</ScaleCrop>
  <Company>IJourneys</Company>
  <LinksUpToDate>false</LinksUpToDate>
  <CharactersWithSpaces>22658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C Lakshmi Manogna {सी लक्ष्मी  मनोगना}</cp:lastModifiedBy>
  <cp:revision>102</cp:revision>
  <cp:lastPrinted>2016-05-02T21:51:00Z</cp:lastPrinted>
  <dcterms:created xsi:type="dcterms:W3CDTF">2024-08-05T09:51:00Z</dcterms:created>
  <dcterms:modified xsi:type="dcterms:W3CDTF">2025-02-13T09:56:00Z</dcterms:modified>
</cp:coreProperties>
</file>